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BCEC63" w14:textId="653E8948" w:rsidR="00902C14" w:rsidRDefault="00902C14" w:rsidP="00902C1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FD2DC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Przewóz wyborców do lokalu Obwodowej Komisji Wyborczej nr 3 </w:t>
      </w:r>
      <w:r w:rsidR="00FD2DC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</w:t>
      </w:r>
      <w:r w:rsidRPr="00FD2DCC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Piekoszowie (Remiza OSP w Piekoszowie)</w:t>
      </w:r>
    </w:p>
    <w:p w14:paraId="58982982" w14:textId="1D3647F1" w:rsidR="00FD2DCC" w:rsidRDefault="00FD2DCC" w:rsidP="00902C1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</w:t>
      </w:r>
      <w:r w:rsidR="00C8713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="00C8713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kwietnia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202</w:t>
      </w:r>
      <w:r w:rsidR="00C8713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r. </w:t>
      </w:r>
    </w:p>
    <w:p w14:paraId="00ED24A8" w14:textId="77777777" w:rsidR="00FD2DCC" w:rsidRPr="00FD2DCC" w:rsidRDefault="00FD2DCC" w:rsidP="00902C1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05C57819" w14:textId="2B2F18B2" w:rsidR="00902C14" w:rsidRPr="0092475C" w:rsidRDefault="00902C14" w:rsidP="00902C1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92475C">
        <w:rPr>
          <w:rFonts w:ascii="Times New Roman" w:hAnsi="Times New Roman" w:cs="Times New Roman"/>
          <w:sz w:val="24"/>
          <w:szCs w:val="24"/>
        </w:rPr>
        <w:t xml:space="preserve"> ŁAZISKA przy posesji nr 138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92475C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3, Piekoszów</w:t>
      </w:r>
      <w:r w:rsidRPr="0092475C">
        <w:rPr>
          <w:rFonts w:ascii="Times New Roman" w:hAnsi="Times New Roman" w:cs="Times New Roman"/>
          <w:sz w:val="24"/>
          <w:szCs w:val="24"/>
        </w:rPr>
        <w:t xml:space="preserve">,                                     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ul. Częstochowska 85A (Remiza OSP),</w:t>
      </w:r>
    </w:p>
    <w:p w14:paraId="039CFA4D" w14:textId="77777777" w:rsidR="00902C14" w:rsidRPr="0092475C" w:rsidRDefault="00902C14" w:rsidP="00902C1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13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9247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B1DB0" w14:textId="77777777" w:rsidR="00902C14" w:rsidRPr="0092475C" w:rsidRDefault="00902C14" w:rsidP="00902C14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godz. 18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4EEEA7E0" w14:textId="5D280BA0" w:rsidR="00902C14" w:rsidRPr="0092475C" w:rsidRDefault="00902C14" w:rsidP="00902C1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475C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92475C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3,  Piekoszów, ul. Częstochowska 85A</w:t>
      </w:r>
      <w:r w:rsidRPr="0092475C">
        <w:rPr>
          <w:rFonts w:ascii="Times New Roman" w:hAnsi="Times New Roman" w:cs="Times New Roman"/>
          <w:sz w:val="24"/>
          <w:szCs w:val="24"/>
        </w:rPr>
        <w:t xml:space="preserve">, miejsce docelowe Łaziska przy posesji nr 138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</w:p>
    <w:p w14:paraId="34AB2C65" w14:textId="77777777" w:rsidR="00902C14" w:rsidRPr="0092475C" w:rsidRDefault="00902C14" w:rsidP="00902C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- 14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5D2E760" w14:textId="77777777" w:rsidR="00902C14" w:rsidRPr="0092475C" w:rsidRDefault="00902C14" w:rsidP="00902C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75C">
        <w:rPr>
          <w:rFonts w:ascii="Times New Roman" w:hAnsi="Times New Roman" w:cs="Times New Roman"/>
          <w:sz w:val="24"/>
          <w:szCs w:val="24"/>
        </w:rPr>
        <w:t>pomiędzy godz.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92475C">
        <w:rPr>
          <w:rFonts w:ascii="Times New Roman" w:hAnsi="Times New Roman" w:cs="Times New Roman"/>
          <w:sz w:val="24"/>
          <w:szCs w:val="24"/>
        </w:rPr>
        <w:t xml:space="preserve"> - 19</w:t>
      </w:r>
      <w:r w:rsidRPr="0092475C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sectPr w:rsidR="00902C14" w:rsidRPr="0092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175A81"/>
    <w:multiLevelType w:val="hybridMultilevel"/>
    <w:tmpl w:val="6400E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1BFA"/>
    <w:multiLevelType w:val="hybridMultilevel"/>
    <w:tmpl w:val="72BAD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353D3"/>
    <w:multiLevelType w:val="hybridMultilevel"/>
    <w:tmpl w:val="1918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651474">
    <w:abstractNumId w:val="0"/>
  </w:num>
  <w:num w:numId="2" w16cid:durableId="704403848">
    <w:abstractNumId w:val="1"/>
  </w:num>
  <w:num w:numId="3" w16cid:durableId="116991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C14"/>
    <w:rsid w:val="00664DCD"/>
    <w:rsid w:val="008D77CA"/>
    <w:rsid w:val="00902C14"/>
    <w:rsid w:val="00C87136"/>
    <w:rsid w:val="00FD2DCC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B939"/>
  <w15:chartTrackingRefBased/>
  <w15:docId w15:val="{09D9F61F-0C16-4814-8E6B-1FA0ED4F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C1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2024-03-27T15:11:00Z</dcterms:created>
  <dcterms:modified xsi:type="dcterms:W3CDTF">2024-03-27T15:11:00Z</dcterms:modified>
</cp:coreProperties>
</file>