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9D68" w14:textId="095DB25B" w:rsidR="00A62C55" w:rsidRDefault="00A62C55" w:rsidP="00A62C55">
      <w:pPr>
        <w:jc w:val="right"/>
        <w:rPr>
          <w:rFonts w:ascii="Cambria" w:hAnsi="Cambria" w:cs="Times New Roman"/>
          <w:b/>
          <w:color w:val="000000" w:themeColor="text1"/>
        </w:rPr>
      </w:pPr>
      <w:r>
        <w:rPr>
          <w:rFonts w:ascii="Cambria" w:hAnsi="Cambria" w:cs="Times New Roman"/>
          <w:b/>
          <w:color w:val="000000" w:themeColor="text1"/>
        </w:rPr>
        <w:t>Załącznik nr 11 do SWZ</w:t>
      </w:r>
    </w:p>
    <w:p w14:paraId="6A8FFC90" w14:textId="030A41CC" w:rsidR="00A62C55" w:rsidRDefault="00A62C55" w:rsidP="00A62C55">
      <w:pPr>
        <w:jc w:val="center"/>
        <w:rPr>
          <w:rFonts w:ascii="Cambria" w:hAnsi="Cambria" w:cs="Times New Roman"/>
          <w:b/>
          <w:color w:val="000000" w:themeColor="text1"/>
        </w:rPr>
      </w:pPr>
      <w:r>
        <w:rPr>
          <w:rFonts w:ascii="Cambria" w:hAnsi="Cambria" w:cs="Times New Roman"/>
          <w:b/>
          <w:color w:val="000000" w:themeColor="text1"/>
        </w:rPr>
        <w:t>Szczegółowy Opis Przedmiotu Zamówienia</w:t>
      </w:r>
    </w:p>
    <w:p w14:paraId="624B729F" w14:textId="77777777" w:rsidR="00A62C55" w:rsidRDefault="00A62C55" w:rsidP="00A62C55">
      <w:pPr>
        <w:jc w:val="center"/>
        <w:rPr>
          <w:rFonts w:ascii="Cambria" w:hAnsi="Cambria" w:cs="Times New Roman"/>
          <w:b/>
          <w:color w:val="000000" w:themeColor="text1"/>
        </w:rPr>
      </w:pPr>
    </w:p>
    <w:p w14:paraId="3DF48DF2" w14:textId="5C1D531E" w:rsidR="00E143FE" w:rsidRDefault="00A62C55" w:rsidP="00E143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4E8">
        <w:rPr>
          <w:rFonts w:ascii="Cambria" w:hAnsi="Cambria" w:cs="Times New Roman"/>
          <w:b/>
          <w:color w:val="000000" w:themeColor="text1"/>
        </w:rPr>
        <w:t>„Opracowanie kompletnej dokumentacji projektowej budynku Centrum Kultury i Bezpieczeństwa w Zajączkowie,</w:t>
      </w:r>
      <w:r w:rsidRPr="001804E8">
        <w:rPr>
          <w:rFonts w:ascii="Cambria" w:hAnsi="Cambria"/>
          <w:color w:val="000000" w:themeColor="text1"/>
        </w:rPr>
        <w:t xml:space="preserve"> </w:t>
      </w:r>
      <w:r w:rsidRPr="001804E8">
        <w:rPr>
          <w:rFonts w:ascii="Cambria" w:hAnsi="Cambria" w:cs="Times New Roman"/>
          <w:b/>
          <w:color w:val="000000" w:themeColor="text1"/>
        </w:rPr>
        <w:t>uzyskanie ostatecznej decyzji o pozwoleniu na budowę oraz sprawowanie nadzoru autorskiego”</w:t>
      </w:r>
    </w:p>
    <w:p w14:paraId="69F65FE4" w14:textId="77777777" w:rsidR="00F2107D" w:rsidRDefault="00F2107D" w:rsidP="00F2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C9AC02" w14:textId="77777777" w:rsidR="006967B8" w:rsidRDefault="00F2107D" w:rsidP="006967B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</w:t>
      </w:r>
      <w:r w:rsidR="006967B8" w:rsidRPr="006967B8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  <w:r w:rsidR="006967B8">
        <w:rPr>
          <w:rFonts w:ascii="Times New Roman" w:hAnsi="Times New Roman" w:cs="Times New Roman"/>
          <w:sz w:val="24"/>
          <w:szCs w:val="24"/>
        </w:rPr>
        <w:t>:</w:t>
      </w:r>
    </w:p>
    <w:p w14:paraId="72D89E11" w14:textId="77777777" w:rsidR="00701727" w:rsidRPr="00526574" w:rsidRDefault="00A05DC9" w:rsidP="00AB73CE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obejmuje opracowanie kompletnej dokumentacji projektowo-kosztorysowej</w:t>
      </w:r>
      <w:r w:rsidR="00AB73CE" w:rsidRPr="00AB73CE">
        <w:t xml:space="preserve"> </w:t>
      </w:r>
      <w:r w:rsidR="00AB73CE">
        <w:t xml:space="preserve">tj. </w:t>
      </w:r>
      <w:r w:rsidR="00AB73CE">
        <w:rPr>
          <w:rFonts w:ascii="Times New Roman" w:hAnsi="Times New Roman" w:cs="Times New Roman"/>
          <w:sz w:val="24"/>
          <w:szCs w:val="24"/>
        </w:rPr>
        <w:t>projektu budowlanego, p</w:t>
      </w:r>
      <w:r w:rsidR="00AB73CE" w:rsidRPr="00AB73CE">
        <w:rPr>
          <w:rFonts w:ascii="Times New Roman" w:hAnsi="Times New Roman" w:cs="Times New Roman"/>
          <w:sz w:val="24"/>
          <w:szCs w:val="24"/>
        </w:rPr>
        <w:t xml:space="preserve">rojektów </w:t>
      </w:r>
      <w:r w:rsidR="00AB73CE">
        <w:rPr>
          <w:rFonts w:ascii="Times New Roman" w:hAnsi="Times New Roman" w:cs="Times New Roman"/>
          <w:sz w:val="24"/>
          <w:szCs w:val="24"/>
        </w:rPr>
        <w:t>wykonawczych, specyfikacji technicznej wykonania i odbioru robót, przedmiarów robót i kosztorysów i</w:t>
      </w:r>
      <w:r w:rsidR="00AB73CE" w:rsidRPr="00AB73CE">
        <w:rPr>
          <w:rFonts w:ascii="Times New Roman" w:hAnsi="Times New Roman" w:cs="Times New Roman"/>
          <w:sz w:val="24"/>
          <w:szCs w:val="24"/>
        </w:rPr>
        <w:t>nwestorskich na potrzeby</w:t>
      </w:r>
      <w:r w:rsidR="00AB73CE">
        <w:rPr>
          <w:rFonts w:ascii="Times New Roman" w:hAnsi="Times New Roman" w:cs="Times New Roman"/>
          <w:sz w:val="24"/>
          <w:szCs w:val="24"/>
        </w:rPr>
        <w:t xml:space="preserve"> </w:t>
      </w:r>
      <w:r w:rsidR="00AB73CE" w:rsidRPr="00AB73CE">
        <w:rPr>
          <w:rFonts w:ascii="Times New Roman" w:hAnsi="Times New Roman" w:cs="Times New Roman"/>
          <w:sz w:val="24"/>
          <w:szCs w:val="24"/>
        </w:rPr>
        <w:t>zadania inwestycyjnego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D4C">
        <w:rPr>
          <w:rFonts w:ascii="Times New Roman" w:hAnsi="Times New Roman" w:cs="Times New Roman"/>
          <w:sz w:val="24"/>
          <w:szCs w:val="24"/>
        </w:rPr>
        <w:t>polegającego</w:t>
      </w:r>
      <w:r>
        <w:rPr>
          <w:rFonts w:ascii="Times New Roman" w:hAnsi="Times New Roman" w:cs="Times New Roman"/>
          <w:sz w:val="24"/>
          <w:szCs w:val="24"/>
        </w:rPr>
        <w:t xml:space="preserve"> na budowie </w:t>
      </w:r>
      <w:r w:rsidRPr="00A05DC9">
        <w:rPr>
          <w:rFonts w:ascii="Times New Roman" w:hAnsi="Times New Roman" w:cs="Times New Roman"/>
          <w:sz w:val="24"/>
          <w:szCs w:val="24"/>
        </w:rPr>
        <w:t xml:space="preserve">budynku Centrum Kultury i Bezpieczeństwa w Zajączkowie na działkach nr 526/1 oraz 527, uzyskanie ostatecznej decyzji o pozwoleniu na budowę </w:t>
      </w:r>
      <w:r w:rsidR="00526574">
        <w:rPr>
          <w:rFonts w:ascii="Times New Roman" w:hAnsi="Times New Roman" w:cs="Times New Roman"/>
          <w:sz w:val="24"/>
          <w:szCs w:val="24"/>
        </w:rPr>
        <w:t xml:space="preserve">umożliwiającej realizację inwestycji oraz innych decyzji administracyjnych, opinii, uzgodnień, pozwoleń i warunków niezbędnych do prawidłowego wykonania przedmiotu zamówienia </w:t>
      </w:r>
      <w:r w:rsidRPr="00F411D6">
        <w:rPr>
          <w:rFonts w:ascii="Times New Roman" w:hAnsi="Times New Roman" w:cs="Times New Roman"/>
          <w:color w:val="000000" w:themeColor="text1"/>
          <w:sz w:val="24"/>
          <w:szCs w:val="24"/>
        </w:rPr>
        <w:t>oraz sprawowanie nadzoru autorskiego w trakcie realizacji inwestycji objętej projektem.</w:t>
      </w:r>
      <w:r w:rsidR="006967B8" w:rsidRPr="00F41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34EE1B" w14:textId="77777777" w:rsidR="00701727" w:rsidRDefault="00701727" w:rsidP="006967B8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w zakres zamówienia wchodzi również: współpraca z Zamawiającym, na etapie przeprowadzenia postępowania o udzielenie zamówienia publicznego w celu wyłonienia </w:t>
      </w:r>
      <w:r w:rsidR="00B34120">
        <w:rPr>
          <w:rFonts w:ascii="Times New Roman" w:hAnsi="Times New Roman" w:cs="Times New Roman"/>
          <w:sz w:val="24"/>
          <w:szCs w:val="24"/>
        </w:rPr>
        <w:t xml:space="preserve">podmiotu </w:t>
      </w:r>
      <w:r>
        <w:rPr>
          <w:rFonts w:ascii="Times New Roman" w:hAnsi="Times New Roman" w:cs="Times New Roman"/>
          <w:sz w:val="24"/>
          <w:szCs w:val="24"/>
        </w:rPr>
        <w:t xml:space="preserve">do realizacji robót budowlanych, polegających jedynie na udzieleniu odpowiedzi </w:t>
      </w:r>
      <w:r w:rsidR="00DA71C1">
        <w:rPr>
          <w:rFonts w:ascii="Times New Roman" w:hAnsi="Times New Roman" w:cs="Times New Roman"/>
          <w:sz w:val="24"/>
          <w:szCs w:val="24"/>
        </w:rPr>
        <w:t>Zamawiającemu w trybie pilnym (</w:t>
      </w:r>
      <w:r>
        <w:rPr>
          <w:rFonts w:ascii="Times New Roman" w:hAnsi="Times New Roman" w:cs="Times New Roman"/>
          <w:sz w:val="24"/>
          <w:szCs w:val="24"/>
        </w:rPr>
        <w:t xml:space="preserve">z uwagi na trwającą procedurę udzielenia zamówienia publicznego) na zapytania merytoryczne do opracowanej kompletnej dokumentacji budowlano – wykonawczej. </w:t>
      </w:r>
    </w:p>
    <w:p w14:paraId="389F6C6F" w14:textId="77777777" w:rsidR="00701727" w:rsidRPr="00F411D6" w:rsidRDefault="00701727" w:rsidP="006967B8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1D6">
        <w:rPr>
          <w:rFonts w:ascii="Times New Roman" w:hAnsi="Times New Roman" w:cs="Times New Roman"/>
          <w:color w:val="000000" w:themeColor="text1"/>
          <w:sz w:val="24"/>
          <w:szCs w:val="24"/>
        </w:rPr>
        <w:t>Wykonawca przekaże autorskie prawa majątkowe do projektu budowlanego powstałego w ramach realizacji usługi.</w:t>
      </w:r>
    </w:p>
    <w:p w14:paraId="570FA415" w14:textId="77777777" w:rsidR="00701727" w:rsidRDefault="00701727" w:rsidP="006967B8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będzie ponosił odpowiedzialność za ewentualne wady w projekcie i dokumentacji.</w:t>
      </w:r>
    </w:p>
    <w:p w14:paraId="0E169798" w14:textId="77777777" w:rsidR="00F2107D" w:rsidRDefault="00F2107D" w:rsidP="006967B8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powinien w szczególności zawierać:</w:t>
      </w:r>
    </w:p>
    <w:p w14:paraId="13C24D28" w14:textId="77777777" w:rsidR="00F2107D" w:rsidRDefault="00CD4832" w:rsidP="00CD483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mapy do celów projektowych,</w:t>
      </w:r>
    </w:p>
    <w:p w14:paraId="2016AE15" w14:textId="77777777" w:rsidR="00CD4832" w:rsidRDefault="00CD4832" w:rsidP="00CD483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Uzyskanie niezbędnych uzgodnień, warunków, decyzji, zgód, pozwoleń i opinii niezbędnych do prawidłowego wykonania przedmiotu zamówienia,</w:t>
      </w:r>
    </w:p>
    <w:p w14:paraId="21211819" w14:textId="77777777" w:rsidR="00CA099A" w:rsidRDefault="00CA099A" w:rsidP="00CD483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inwentaryzacji istniejącego budynku remizy OSP na działce nr 527 oraz projektu jego wyburzenia wraz ze zgłoszeniem rozbiórki/uzyskaniem </w:t>
      </w:r>
      <w:r w:rsidR="000452C4">
        <w:rPr>
          <w:rFonts w:ascii="Times New Roman" w:hAnsi="Times New Roman" w:cs="Times New Roman"/>
          <w:sz w:val="24"/>
          <w:szCs w:val="24"/>
        </w:rPr>
        <w:t>pozwolenia na rozbiórkę budynku istniejącej remizy OSP</w:t>
      </w:r>
    </w:p>
    <w:p w14:paraId="0DA640F7" w14:textId="77777777" w:rsidR="00526574" w:rsidRDefault="00750513" w:rsidP="005265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Opracowanie dokumentacji dla budynku </w:t>
      </w:r>
      <w:r w:rsidR="00526574" w:rsidRPr="00526574">
        <w:rPr>
          <w:rFonts w:ascii="Times New Roman" w:hAnsi="Times New Roman" w:cs="Times New Roman"/>
          <w:sz w:val="24"/>
          <w:szCs w:val="24"/>
        </w:rPr>
        <w:t>Centrum Kultury i Bezpieczeństwa</w:t>
      </w:r>
      <w:r>
        <w:rPr>
          <w:rFonts w:ascii="Times New Roman" w:hAnsi="Times New Roman" w:cs="Times New Roman"/>
          <w:sz w:val="24"/>
          <w:szCs w:val="24"/>
        </w:rPr>
        <w:t>, który</w:t>
      </w:r>
      <w:r w:rsidR="00526574" w:rsidRPr="00526574">
        <w:rPr>
          <w:rFonts w:ascii="Times New Roman" w:hAnsi="Times New Roman" w:cs="Times New Roman"/>
          <w:sz w:val="24"/>
          <w:szCs w:val="24"/>
        </w:rPr>
        <w:t xml:space="preserve"> ma być obiektem współczesnym, otwartym i przyjaznym. Jego architektura, układ funkcjonalny i struktura wewnętrzna powinna spełniać te cechy. Projektowany budynek powinien posiadać bardzo dobre parametry izolacyjne oraz rozwiązania minimalizujące zużycie energii w trakcie eksploatacji. Ponadto należy zastosować odnawialne źródła energii – panele fotowoltaiczne oraz pompę ciepła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E16FAF4" w14:textId="77777777" w:rsidR="00750513" w:rsidRPr="003113DF" w:rsidRDefault="00750513" w:rsidP="005265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3DF">
        <w:rPr>
          <w:rFonts w:ascii="Times New Roman" w:hAnsi="Times New Roman" w:cs="Times New Roman"/>
          <w:color w:val="000000" w:themeColor="text1"/>
          <w:sz w:val="24"/>
          <w:szCs w:val="24"/>
        </w:rPr>
        <w:t>Budynek należy zaprojektować w</w:t>
      </w:r>
      <w:r w:rsidR="00F411D6" w:rsidRPr="003113DF">
        <w:rPr>
          <w:rFonts w:ascii="Times New Roman" w:hAnsi="Times New Roman" w:cs="Times New Roman"/>
          <w:color w:val="000000" w:themeColor="text1"/>
          <w:sz w:val="24"/>
          <w:szCs w:val="24"/>
        </w:rPr>
        <w:t>raz z niezbędnym wyposażeniem nm.in.:</w:t>
      </w:r>
      <w:r w:rsidR="00252334" w:rsidRPr="00311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kuchni, zaplecza kuchennego, łazienek</w:t>
      </w:r>
      <w:r w:rsidR="00F411D6" w:rsidRPr="00311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innych</w:t>
      </w:r>
      <w:r w:rsidRPr="00311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ujętym powyżej. </w:t>
      </w:r>
    </w:p>
    <w:p w14:paraId="12A63776" w14:textId="77777777" w:rsidR="00682A32" w:rsidRPr="00682A32" w:rsidRDefault="00CD4832" w:rsidP="00CD483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obejmuje zaprojektowanie wewnętrznych i zewnętrznych instalacji wraz z przyłączeniami (</w:t>
      </w:r>
      <w:r w:rsidR="00203554">
        <w:rPr>
          <w:rFonts w:ascii="Times New Roman" w:hAnsi="Times New Roman" w:cs="Times New Roman"/>
          <w:sz w:val="24"/>
          <w:szCs w:val="24"/>
        </w:rPr>
        <w:t xml:space="preserve">m.in.: </w:t>
      </w:r>
      <w:r>
        <w:rPr>
          <w:rFonts w:ascii="Times New Roman" w:hAnsi="Times New Roman" w:cs="Times New Roman"/>
          <w:sz w:val="24"/>
          <w:szCs w:val="24"/>
        </w:rPr>
        <w:t xml:space="preserve">instalacja elektryczna, instalacja c.o. i c.w.u, instalacji wod-kan., instalacja przeciwpożarowa, instalacja wentylacyjna i </w:t>
      </w:r>
      <w:r w:rsidRPr="00CD4832">
        <w:rPr>
          <w:rFonts w:ascii="Times New Roman" w:hAnsi="Times New Roman" w:cs="Times New Roman"/>
          <w:color w:val="000000" w:themeColor="text1"/>
          <w:sz w:val="24"/>
          <w:szCs w:val="24"/>
        </w:rPr>
        <w:t>klimatyzacji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instalacja teletechni</w:t>
      </w:r>
      <w:r w:rsidR="00682A32">
        <w:rPr>
          <w:rFonts w:ascii="Times New Roman" w:hAnsi="Times New Roman" w:cs="Times New Roman"/>
          <w:color w:val="000000" w:themeColor="text1"/>
          <w:sz w:val="24"/>
          <w:szCs w:val="24"/>
        </w:rPr>
        <w:t>czna, instalacja fo</w:t>
      </w:r>
      <w:r w:rsidR="00F411D6">
        <w:rPr>
          <w:rFonts w:ascii="Times New Roman" w:hAnsi="Times New Roman" w:cs="Times New Roman"/>
          <w:color w:val="000000" w:themeColor="text1"/>
          <w:sz w:val="24"/>
          <w:szCs w:val="24"/>
        </w:rPr>
        <w:t>towoltaiczna oraz inna niezbędne</w:t>
      </w:r>
      <w:r w:rsidR="00682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ujęta powyżej).</w:t>
      </w:r>
    </w:p>
    <w:p w14:paraId="0DAA7506" w14:textId="77777777" w:rsidR="00CD4832" w:rsidRPr="00682A32" w:rsidRDefault="00682A32" w:rsidP="00682A3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Należy zaprojektować zagospodarowanie terenu wokół budynku wraz z miejscami parkingowymi, energooszczędnym oświetleniem budynku i terenu, dojściem i dojazdem do budynku, </w:t>
      </w:r>
    </w:p>
    <w:p w14:paraId="5F5821C6" w14:textId="77777777" w:rsidR="00682A32" w:rsidRPr="00682A32" w:rsidRDefault="00682A32" w:rsidP="00682A3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Opracowanie specyfikacji technicznej wykonania i odbioru robót budowalnych, </w:t>
      </w:r>
    </w:p>
    <w:p w14:paraId="5314846B" w14:textId="77777777" w:rsidR="00682A32" w:rsidRPr="00682A32" w:rsidRDefault="00682A32" w:rsidP="00682A3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Wykonanie kosztorysu inwestorskiego wraz z przedmiarem,</w:t>
      </w:r>
    </w:p>
    <w:p w14:paraId="5528CE64" w14:textId="77777777" w:rsidR="00682A32" w:rsidRDefault="003F3CC7" w:rsidP="00682A3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obejmuje przekazanie oświadczeń projektanta i projektanta sprawdzającego zgodnie z Ustawą z dnia 07 lipca 1994r. Prawo budowlane art.</w:t>
      </w:r>
      <w:r w:rsidR="00F34B22">
        <w:rPr>
          <w:rFonts w:ascii="Times New Roman" w:hAnsi="Times New Roman" w:cs="Times New Roman"/>
          <w:sz w:val="24"/>
          <w:szCs w:val="24"/>
        </w:rPr>
        <w:t xml:space="preserve"> 41. </w:t>
      </w:r>
      <w:r>
        <w:rPr>
          <w:rFonts w:ascii="Times New Roman" w:hAnsi="Times New Roman" w:cs="Times New Roman"/>
          <w:sz w:val="24"/>
          <w:szCs w:val="24"/>
        </w:rPr>
        <w:t xml:space="preserve">pkt. 4a </w:t>
      </w:r>
      <w:r w:rsidR="00F34B22">
        <w:rPr>
          <w:rFonts w:ascii="Times New Roman" w:hAnsi="Times New Roman" w:cs="Times New Roman"/>
          <w:sz w:val="24"/>
          <w:szCs w:val="24"/>
        </w:rPr>
        <w:t>ust.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34B22">
        <w:rPr>
          <w:rFonts w:ascii="Times New Roman" w:hAnsi="Times New Roman" w:cs="Times New Roman"/>
          <w:sz w:val="24"/>
          <w:szCs w:val="24"/>
        </w:rPr>
        <w:t>)</w:t>
      </w:r>
    </w:p>
    <w:p w14:paraId="1982C426" w14:textId="77777777" w:rsidR="00F34B22" w:rsidRDefault="00F34B22" w:rsidP="00682A3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Uzyskanie ostatecznej decyzji o pozwoleniu na budowę do realizacji zgodnie z prawem budowlanym</w:t>
      </w:r>
      <w:r w:rsidR="00CA09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B95E9" w14:textId="77777777" w:rsidR="006967B8" w:rsidRPr="00F411D6" w:rsidRDefault="00750513" w:rsidP="00701727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1D6">
        <w:rPr>
          <w:rFonts w:ascii="Times New Roman" w:hAnsi="Times New Roman" w:cs="Times New Roman"/>
          <w:color w:val="000000" w:themeColor="text1"/>
          <w:sz w:val="24"/>
          <w:szCs w:val="24"/>
        </w:rPr>
        <w:t>Wykonawca będzie zobowiązany ponadto do:</w:t>
      </w:r>
    </w:p>
    <w:p w14:paraId="79A2D6A5" w14:textId="77777777" w:rsidR="00701727" w:rsidRDefault="004C62E2" w:rsidP="0031313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Wykonania i przedstawienia</w:t>
      </w:r>
      <w:r w:rsidR="003E707D">
        <w:rPr>
          <w:rFonts w:ascii="Times New Roman" w:hAnsi="Times New Roman" w:cs="Times New Roman"/>
          <w:sz w:val="24"/>
          <w:szCs w:val="24"/>
        </w:rPr>
        <w:t xml:space="preserve"> do akceptacji co najmniej </w:t>
      </w:r>
      <w:r w:rsidR="003E707D" w:rsidRPr="00F41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wariantów </w:t>
      </w:r>
      <w:r w:rsidR="003E707D">
        <w:rPr>
          <w:rFonts w:ascii="Times New Roman" w:hAnsi="Times New Roman" w:cs="Times New Roman"/>
          <w:sz w:val="24"/>
          <w:szCs w:val="24"/>
        </w:rPr>
        <w:t xml:space="preserve">koncepcyjnych </w:t>
      </w:r>
      <w:r w:rsidR="00313137">
        <w:rPr>
          <w:rFonts w:ascii="Times New Roman" w:hAnsi="Times New Roman" w:cs="Times New Roman"/>
          <w:sz w:val="24"/>
          <w:szCs w:val="24"/>
        </w:rPr>
        <w:t xml:space="preserve">budynku </w:t>
      </w:r>
      <w:r w:rsidR="00313137" w:rsidRPr="00313137">
        <w:rPr>
          <w:rFonts w:ascii="Times New Roman" w:hAnsi="Times New Roman" w:cs="Times New Roman"/>
          <w:sz w:val="24"/>
          <w:szCs w:val="24"/>
        </w:rPr>
        <w:t>Centrum Kultury i Bezpieczeństwa</w:t>
      </w:r>
      <w:r w:rsidR="00313137">
        <w:rPr>
          <w:rFonts w:ascii="Times New Roman" w:hAnsi="Times New Roman" w:cs="Times New Roman"/>
          <w:sz w:val="24"/>
          <w:szCs w:val="24"/>
        </w:rPr>
        <w:t xml:space="preserve"> wraz z przyległym</w:t>
      </w:r>
      <w:r w:rsidR="00AE5FC7">
        <w:rPr>
          <w:rFonts w:ascii="Times New Roman" w:hAnsi="Times New Roman" w:cs="Times New Roman"/>
          <w:sz w:val="24"/>
          <w:szCs w:val="24"/>
        </w:rPr>
        <w:t xml:space="preserve"> otoczeniem.</w:t>
      </w:r>
      <w:r w:rsidR="003E707D">
        <w:rPr>
          <w:rFonts w:ascii="Times New Roman" w:hAnsi="Times New Roman" w:cs="Times New Roman"/>
          <w:sz w:val="24"/>
          <w:szCs w:val="24"/>
        </w:rPr>
        <w:t xml:space="preserve"> Koncepcie oprócz wymogów Zamawiającego</w:t>
      </w:r>
      <w:r>
        <w:rPr>
          <w:rFonts w:ascii="Times New Roman" w:hAnsi="Times New Roman" w:cs="Times New Roman"/>
          <w:sz w:val="24"/>
          <w:szCs w:val="24"/>
        </w:rPr>
        <w:t xml:space="preserve"> oraz uwzględniające budżet</w:t>
      </w:r>
      <w:r w:rsidR="003E707D">
        <w:rPr>
          <w:rFonts w:ascii="Times New Roman" w:hAnsi="Times New Roman" w:cs="Times New Roman"/>
          <w:sz w:val="24"/>
          <w:szCs w:val="24"/>
        </w:rPr>
        <w:t xml:space="preserve"> powinny zawierać także sugestie i opinie Wykonawcy wynikające z jego najlepszej wiedzy i doświadczenia</w:t>
      </w:r>
      <w:r w:rsidR="00313137">
        <w:rPr>
          <w:rFonts w:ascii="Times New Roman" w:hAnsi="Times New Roman" w:cs="Times New Roman"/>
          <w:sz w:val="24"/>
          <w:szCs w:val="24"/>
        </w:rPr>
        <w:t>;</w:t>
      </w:r>
    </w:p>
    <w:p w14:paraId="77117152" w14:textId="77777777" w:rsidR="003E707D" w:rsidRDefault="003E707D" w:rsidP="0031313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Uzgodnienia wstępnej koncepcji projektu przedmiotu umowy z Zamawiającym, co jest warunkiem umożliwiającym przystąpienie do prac projektowych i realizacji zadania. Koncepcja powinna zawierać między innymi szczegółowe określenie lokalizacji obiektu, rozmieszczenie pomieszczeń. </w:t>
      </w:r>
    </w:p>
    <w:p w14:paraId="733560E1" w14:textId="77777777" w:rsidR="00DC1AB5" w:rsidRDefault="00AE5FC7" w:rsidP="0031313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Opracowanie kompletnej dokumentacji projektowej z punktu widzenia celu, któremu ma</w:t>
      </w:r>
      <w:r w:rsidR="00702A60">
        <w:rPr>
          <w:rFonts w:ascii="Times New Roman" w:hAnsi="Times New Roman" w:cs="Times New Roman"/>
          <w:sz w:val="24"/>
          <w:szCs w:val="24"/>
        </w:rPr>
        <w:t xml:space="preserve"> służyć oraz zgodnie z obowiązującymi przepisami i normami, na podstawie której realizowany będzie pełen zakres robót budowlanych niezbędnych dla użytkowania obiekt</w:t>
      </w:r>
      <w:r w:rsidR="004319CD">
        <w:rPr>
          <w:rFonts w:ascii="Times New Roman" w:hAnsi="Times New Roman" w:cs="Times New Roman"/>
          <w:sz w:val="24"/>
          <w:szCs w:val="24"/>
        </w:rPr>
        <w:t xml:space="preserve">u zgodnie z jego przeznaczeniem, </w:t>
      </w:r>
    </w:p>
    <w:p w14:paraId="61D28EF3" w14:textId="77777777" w:rsidR="00207F6E" w:rsidRDefault="00207F6E" w:rsidP="0031313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Uzyskanie niezbędnych decyzji, uzgodnień, zezwoleń, pozwoleń i opinii. </w:t>
      </w:r>
    </w:p>
    <w:p w14:paraId="65C2D9D1" w14:textId="77777777" w:rsidR="00A42E20" w:rsidRPr="003113DF" w:rsidRDefault="00A42E20" w:rsidP="0031313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3DF">
        <w:rPr>
          <w:rFonts w:ascii="Times New Roman" w:hAnsi="Times New Roman" w:cs="Times New Roman"/>
          <w:color w:val="000000" w:themeColor="text1"/>
          <w:sz w:val="24"/>
          <w:szCs w:val="24"/>
        </w:rPr>
        <w:t>Opracowanie przedmiaru robót budowlanych, kosztorysu inwestorskiego</w:t>
      </w:r>
      <w:r w:rsidR="00EA60B7" w:rsidRPr="00311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3113DF">
        <w:rPr>
          <w:rFonts w:ascii="Times New Roman" w:hAnsi="Times New Roman" w:cs="Times New Roman"/>
          <w:color w:val="000000" w:themeColor="text1"/>
          <w:sz w:val="24"/>
          <w:szCs w:val="24"/>
        </w:rPr>
        <w:t>wersja papierowa: 2 egz., na nośniku elektronicznym w wersji edytowalnej ath, xls</w:t>
      </w:r>
      <w:r w:rsidR="003113DF" w:rsidRPr="003113DF">
        <w:rPr>
          <w:rFonts w:ascii="Times New Roman" w:hAnsi="Times New Roman" w:cs="Times New Roman"/>
          <w:color w:val="000000" w:themeColor="text1"/>
          <w:sz w:val="24"/>
          <w:szCs w:val="24"/>
        </w:rPr>
        <w:t>, dwg</w:t>
      </w:r>
      <w:r w:rsidRPr="00311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nieedytowalnej pdf),</w:t>
      </w:r>
    </w:p>
    <w:p w14:paraId="7F2B0316" w14:textId="77777777" w:rsidR="00A42E20" w:rsidRDefault="00A42E20" w:rsidP="0031313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innych prawem wymaganych opracowań, niezbędnych do prawidłowego wykonania dokumentacji projektowo – kosztorysowej, których konieczność wykonania ujawni się w fazie projektowania. Wykonawca zobowiązany jest w ramach Umowy do </w:t>
      </w:r>
      <w:r w:rsidR="004C62E2" w:rsidRPr="00415269">
        <w:rPr>
          <w:rFonts w:ascii="Times New Roman" w:hAnsi="Times New Roman" w:cs="Times New Roman"/>
          <w:color w:val="000000" w:themeColor="text1"/>
          <w:sz w:val="24"/>
          <w:szCs w:val="24"/>
        </w:rPr>
        <w:t>dwukrotnej</w:t>
      </w:r>
      <w:r w:rsidR="004C62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aktualizacji kosztorysu inwestorskiego. Wykonawca dokona aktualizacji kosztorysu w terminie 7 dni roboczych od daty otrzymania pisemnego polecenia. </w:t>
      </w:r>
    </w:p>
    <w:p w14:paraId="30224CDE" w14:textId="77777777" w:rsidR="00A42E20" w:rsidRDefault="00A42E20" w:rsidP="0031313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prace projektowe lub czynności nie opisane powyżej, a wynikające z procedur określonych w ustawie oraz przepisach szczególnych, niezbędne do właściwego i kompletnego opracowania zamówienia Wykonawca winien wykonać w ramach przedmiotu zamówienia i uwzględniać w kosztach i terminach wykonania przedmiotu </w:t>
      </w:r>
      <w:r w:rsidR="00EA60B7">
        <w:rPr>
          <w:rFonts w:ascii="Times New Roman" w:hAnsi="Times New Roman" w:cs="Times New Roman"/>
          <w:sz w:val="24"/>
          <w:szCs w:val="24"/>
        </w:rPr>
        <w:t>zamówienia.</w:t>
      </w:r>
    </w:p>
    <w:p w14:paraId="2EEBAD74" w14:textId="77777777" w:rsidR="00EA60B7" w:rsidRDefault="00EA60B7" w:rsidP="00EA60B7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realizowany będzie w czterech etapach:</w:t>
      </w:r>
    </w:p>
    <w:p w14:paraId="2269F596" w14:textId="59479D20" w:rsidR="00EA60B7" w:rsidRDefault="00EA60B7" w:rsidP="00EA60B7">
      <w:pPr>
        <w:pStyle w:val="Akapitzlist"/>
        <w:spacing w:after="0" w:line="360" w:lineRule="auto"/>
        <w:ind w:left="39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28FD">
        <w:rPr>
          <w:rFonts w:ascii="Times New Roman" w:hAnsi="Times New Roman" w:cs="Times New Roman"/>
          <w:b/>
          <w:sz w:val="24"/>
          <w:szCs w:val="24"/>
        </w:rPr>
        <w:t>I etap</w:t>
      </w:r>
      <w:r>
        <w:rPr>
          <w:rFonts w:ascii="Times New Roman" w:hAnsi="Times New Roman" w:cs="Times New Roman"/>
          <w:sz w:val="24"/>
          <w:szCs w:val="24"/>
        </w:rPr>
        <w:t xml:space="preserve">, tzw. </w:t>
      </w:r>
      <w:r w:rsidR="00464C4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aza przed – projektowa, obejmująca</w:t>
      </w:r>
      <w:r w:rsidR="004047D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opracowanie</w:t>
      </w:r>
      <w:r w:rsidR="002B7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koncepcji</w:t>
      </w:r>
      <w:r w:rsidR="00F528E7">
        <w:rPr>
          <w:rFonts w:ascii="Times New Roman" w:hAnsi="Times New Roman" w:cs="Times New Roman"/>
          <w:sz w:val="24"/>
          <w:szCs w:val="24"/>
        </w:rPr>
        <w:t xml:space="preserve"> projektowej wraz z wizualizacją</w:t>
      </w:r>
      <w:r>
        <w:rPr>
          <w:rFonts w:ascii="Times New Roman" w:hAnsi="Times New Roman" w:cs="Times New Roman"/>
          <w:sz w:val="24"/>
          <w:szCs w:val="24"/>
        </w:rPr>
        <w:t xml:space="preserve"> budynku </w:t>
      </w:r>
      <w:r w:rsidRPr="00EA60B7">
        <w:rPr>
          <w:rFonts w:ascii="Times New Roman" w:hAnsi="Times New Roman" w:cs="Times New Roman"/>
          <w:sz w:val="24"/>
          <w:szCs w:val="24"/>
        </w:rPr>
        <w:t>Centrum Kultury i Bezpieczeństwa</w:t>
      </w:r>
      <w:r>
        <w:rPr>
          <w:rFonts w:ascii="Times New Roman" w:hAnsi="Times New Roman" w:cs="Times New Roman"/>
          <w:sz w:val="24"/>
          <w:szCs w:val="24"/>
        </w:rPr>
        <w:t xml:space="preserve"> oraz jego otoczenia przyległego w celu ostatecznego uzgodnienia z Zamawiającym założeń architektonicznych, budowlano – technicznych, uwzględniających potrzeby Zamawiającego, prezentacja opracowanych wariantów w Urzędzie Gminy Piekoszów</w:t>
      </w:r>
    </w:p>
    <w:p w14:paraId="55FF490B" w14:textId="77777777" w:rsidR="00EA60B7" w:rsidRDefault="00EA60B7" w:rsidP="00EA60B7">
      <w:pPr>
        <w:pStyle w:val="Akapitzlist"/>
        <w:spacing w:after="0" w:line="360" w:lineRule="auto"/>
        <w:ind w:left="3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F28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 etap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tzw. rzeczywista </w:t>
      </w:r>
      <w:r w:rsidR="00464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faza projektowa obejmująca: </w:t>
      </w:r>
    </w:p>
    <w:p w14:paraId="3DA204C3" w14:textId="77777777" w:rsidR="008A61F7" w:rsidRDefault="00464C4E" w:rsidP="00464C4E">
      <w:pPr>
        <w:pStyle w:val="Akapitzlist"/>
        <w:spacing w:after="0" w:line="360" w:lineRule="auto"/>
        <w:ind w:left="3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a) opracowanie na podstawie wybranej koncepcji projektowej dokumentacji projektowej architektonic</w:t>
      </w:r>
      <w:r w:rsidR="00E47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zno – budowlanej i wykonawczej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następujących branżach: architektura, konstrukcja, instalacje elektryczne i nisko</w:t>
      </w:r>
      <w:r w:rsidR="00FF28FD">
        <w:rPr>
          <w:rFonts w:ascii="Times New Roman" w:hAnsi="Times New Roman" w:cs="Times New Roman"/>
          <w:color w:val="000000" w:themeColor="text1"/>
          <w:sz w:val="24"/>
          <w:szCs w:val="24"/>
        </w:rPr>
        <w:t>prąd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owe – oświetleniowa wewnętrzna</w:t>
      </w:r>
      <w:r w:rsidRPr="00431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monitoring,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odgromowa, instalacja sanitarna – c.o., instalacja sanitarna  wodno</w:t>
      </w:r>
      <w:r w:rsidR="00B34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kanalizacyjna, instalacja wentylacyjna, specyfikacje techniczne wykonania i odbioru robót – wszystkie branże, BIOZ (plan bezpieczeństwa i ochrony zdrowia), zagospodarowanie przyległego tereny wraz z parkingiem, zawierającego informację dotyczącą bezpieczeństwa i ochrony zdrowia. </w:t>
      </w:r>
    </w:p>
    <w:p w14:paraId="0B9D778C" w14:textId="77777777" w:rsidR="00341E9C" w:rsidRDefault="008A61F7" w:rsidP="00464C4E">
      <w:pPr>
        <w:pStyle w:val="Akapitzlist"/>
        <w:spacing w:after="0" w:line="360" w:lineRule="auto"/>
        <w:ind w:left="3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b) uzyskanie warunków technicznych, opinii</w:t>
      </w:r>
      <w:r w:rsidR="00341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wymaganych przepisami prawa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41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map, analiz,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uzgodnień, w tym uzgodnienia z Zamawiającym zastosowanych rozwiązań technicznych,</w:t>
      </w:r>
    </w:p>
    <w:p w14:paraId="32FFED02" w14:textId="77777777" w:rsidR="008A61F7" w:rsidRDefault="008A61F7" w:rsidP="00464C4E">
      <w:pPr>
        <w:pStyle w:val="Akapitzlist"/>
        <w:spacing w:after="0" w:line="360" w:lineRule="auto"/>
        <w:ind w:left="3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c) opracowanie przedmiaru robót,</w:t>
      </w:r>
    </w:p>
    <w:p w14:paraId="1F343394" w14:textId="77777777" w:rsidR="008A61F7" w:rsidRDefault="008A61F7" w:rsidP="00464C4E">
      <w:pPr>
        <w:pStyle w:val="Akapitzlist"/>
        <w:spacing w:after="0" w:line="360" w:lineRule="auto"/>
        <w:ind w:left="3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opracowanie kosztorysu inwestorskiego, </w:t>
      </w:r>
    </w:p>
    <w:p w14:paraId="30AB840B" w14:textId="77777777" w:rsidR="008A61F7" w:rsidRDefault="008A61F7" w:rsidP="00464C4E">
      <w:pPr>
        <w:pStyle w:val="Akapitzlist"/>
        <w:spacing w:after="0" w:line="360" w:lineRule="auto"/>
        <w:ind w:left="3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e) Opracowanie Specyfikacji technicznej wykonania i odbioru robót;</w:t>
      </w:r>
    </w:p>
    <w:p w14:paraId="3EF55437" w14:textId="77777777" w:rsidR="007C1E09" w:rsidRPr="00415269" w:rsidRDefault="00341E9C" w:rsidP="00415269">
      <w:pPr>
        <w:pStyle w:val="Akapitzlist"/>
        <w:spacing w:after="0" w:line="360" w:lineRule="auto"/>
        <w:ind w:left="3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f) </w:t>
      </w:r>
      <w:r w:rsidR="00D048A6" w:rsidRPr="00415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Przedstawienie Zamawiającemu do zatwierdzenia opracowanej dokumentacji projektowej wykonawczej, specyfikacji technicznych wykonania i odbioru robót budowlanych, przedmiarów robót, kosztorysów inwestorskich. </w:t>
      </w:r>
    </w:p>
    <w:p w14:paraId="64ACA0FD" w14:textId="77777777" w:rsidR="008A61F7" w:rsidRDefault="008A61F7" w:rsidP="00464C4E">
      <w:pPr>
        <w:pStyle w:val="Akapitzlist"/>
        <w:spacing w:after="0" w:line="360" w:lineRule="auto"/>
        <w:ind w:left="3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B4F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 etap</w:t>
      </w:r>
    </w:p>
    <w:p w14:paraId="4DA8F009" w14:textId="77777777" w:rsidR="008A61F7" w:rsidRDefault="008A61F7" w:rsidP="00464C4E">
      <w:pPr>
        <w:pStyle w:val="Akapitzlist"/>
        <w:spacing w:after="0" w:line="360" w:lineRule="auto"/>
        <w:ind w:left="3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a) złożenie wniosku o wydanie decyzji pozwolenia na budowę do Starostwa Powiatowego w Kielcach wraz z opracowaną dokumentacją i wszczęcie postępowania o wydanie decyzji pozwolenia na budowę,</w:t>
      </w:r>
    </w:p>
    <w:p w14:paraId="650D7936" w14:textId="0FF2862A" w:rsidR="00464C4E" w:rsidRDefault="008A61F7" w:rsidP="00464C4E">
      <w:pPr>
        <w:pStyle w:val="Akapitzlist"/>
        <w:spacing w:after="0" w:line="360" w:lineRule="auto"/>
        <w:ind w:left="3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 uzyskanie prawomocnej decyzji na budowę oraz przekazanie Zamawiającemu kompletnej dokumentacji przedmiotu zamówienia, w wymaganej formie oraz wymaganej ilości egzemplarzy,</w:t>
      </w:r>
    </w:p>
    <w:p w14:paraId="50EFF4B1" w14:textId="77777777" w:rsidR="002C246D" w:rsidRDefault="008A61F7" w:rsidP="00464C4E">
      <w:pPr>
        <w:pStyle w:val="Akapitzlist"/>
        <w:spacing w:after="0" w:line="360" w:lineRule="auto"/>
        <w:ind w:left="3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r w:rsidR="002C246D">
        <w:rPr>
          <w:rFonts w:ascii="Times New Roman" w:hAnsi="Times New Roman" w:cs="Times New Roman"/>
          <w:color w:val="000000" w:themeColor="text1"/>
          <w:sz w:val="24"/>
          <w:szCs w:val="24"/>
        </w:rPr>
        <w:t>uzyskanie wszelkich wymaganych decyzji i zezwoleń we właściwych instytucjach i urzędach (w tym sporządzenie operatu wodnoprawnego, zgłoszenia wodnoprawnego lub zgody wodnoprawnej, gdy będzie to wymagane w zależności od podjętych rozwiązań projektowych, wniosku o wydanie warunków zabudowy i zagospodarowania terenu</w:t>
      </w:r>
      <w:r w:rsidR="001A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A3C7B" w:rsidRPr="00415269">
        <w:rPr>
          <w:rFonts w:ascii="Times New Roman" w:hAnsi="Times New Roman" w:cs="Times New Roman"/>
          <w:color w:val="000000" w:themeColor="text1"/>
          <w:sz w:val="24"/>
          <w:szCs w:val="24"/>
        </w:rPr>
        <w:t>uzyskać decyzję o lokalizacji inwestycji celu publicznego; jeśli zajdzie taka konieczność Wykonawca sporządzi kartę informacyjną przedsięwzięcia i uzyska decyzję środowiskową d</w:t>
      </w:r>
      <w:r w:rsidR="00404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planowanego przedsięwzięcia, </w:t>
      </w:r>
      <w:r w:rsidR="002C246D">
        <w:rPr>
          <w:rFonts w:ascii="Times New Roman" w:hAnsi="Times New Roman" w:cs="Times New Roman"/>
          <w:color w:val="000000" w:themeColor="text1"/>
          <w:sz w:val="24"/>
          <w:szCs w:val="24"/>
        </w:rPr>
        <w:t>do dokumentacji należy dołączyć zbiór uzyskanych opinii, uzgodnień, warunków technicznych i dokumentów technicznych,</w:t>
      </w:r>
    </w:p>
    <w:p w14:paraId="208B0F9B" w14:textId="77777777" w:rsidR="008A61F7" w:rsidRPr="000B4FAE" w:rsidRDefault="002C246D" w:rsidP="00464C4E">
      <w:pPr>
        <w:pStyle w:val="Akapitzlist"/>
        <w:spacing w:after="0" w:line="360" w:lineRule="auto"/>
        <w:ind w:left="39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4F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IV etap  </w:t>
      </w:r>
    </w:p>
    <w:p w14:paraId="11E276F7" w14:textId="77777777" w:rsidR="004319CD" w:rsidRPr="00861B47" w:rsidRDefault="002C246D" w:rsidP="00861B47">
      <w:pPr>
        <w:pStyle w:val="Akapitzlist"/>
        <w:spacing w:after="0" w:line="360" w:lineRule="auto"/>
        <w:ind w:left="3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współpraca z Zamawiającym na etapie przeprowadzenia postępowania o udzielenie zamówienia publicznego w celu wyłonienia przez Zamawiającego podmiotu do rzeczywistej realizacji zadania budowlanego. Współpraca ma polegać jedynie na udzielaniu odpowiedzi Zamawiającemu w trybie pilnym </w:t>
      </w:r>
      <w:r w:rsidR="00B34120">
        <w:rPr>
          <w:rFonts w:ascii="Times New Roman" w:hAnsi="Times New Roman" w:cs="Times New Roman"/>
          <w:color w:val="000000" w:themeColor="text1"/>
          <w:sz w:val="24"/>
          <w:szCs w:val="24"/>
        </w:rPr>
        <w:t>(z uwagi na trwającą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procedurę udzielania zamówienia publicznego) na zapytania merytoryczne do opracowywanej dokumentacji architektoniczno – budowlanej lub wykonawczej,</w:t>
      </w:r>
    </w:p>
    <w:p w14:paraId="37FAAA69" w14:textId="77777777" w:rsidR="002C246D" w:rsidRPr="004047DD" w:rsidRDefault="002C246D" w:rsidP="00341E9C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7DD">
        <w:rPr>
          <w:rFonts w:ascii="Times New Roman" w:hAnsi="Times New Roman" w:cs="Times New Roman"/>
          <w:color w:val="000000" w:themeColor="text1"/>
          <w:sz w:val="24"/>
          <w:szCs w:val="24"/>
        </w:rPr>
        <w:t>Wykonawca jest zobowiązany do usunięcia własnym staraniem i na własny koszt wszelkich wad i błędów w opracowaniach ujawnionych na każdym etapie przygotowania i realizacji inwestycji.</w:t>
      </w:r>
    </w:p>
    <w:p w14:paraId="26685F54" w14:textId="77777777" w:rsidR="00861B47" w:rsidRDefault="00341E9C" w:rsidP="00341E9C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b) </w:t>
      </w:r>
      <w:r w:rsidR="00861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Wykonawca będzie zobowiązany do pełnienia nadzoru autorskiego w trakcie realizacji robót objętych projektem. Zakres sprawowania nadzoru autorskiego określa Ustawa z dnia 07 lipca 1994r. Prawo budowlane i obejmuje on:</w:t>
      </w:r>
    </w:p>
    <w:p w14:paraId="0D1DE38C" w14:textId="77777777" w:rsidR="009C09F4" w:rsidRDefault="00861B47" w:rsidP="00341E9C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a) stwierdzenie w toku w</w:t>
      </w:r>
      <w:r w:rsidR="009C0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ykonywania robót budowlanych zgodności realizacji z projektem, </w:t>
      </w:r>
    </w:p>
    <w:p w14:paraId="4EAF3705" w14:textId="77777777" w:rsidR="009C09F4" w:rsidRDefault="009C09F4" w:rsidP="00341E9C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uzgodnienie możliwości wprowadzenia rozwiązań zamiennych w stosunku do przewidzianych w projekcie, zgłoszonych przez kierownika budowy lub inspektora nadzoru inwestorskiego. </w:t>
      </w:r>
    </w:p>
    <w:p w14:paraId="32DE8765" w14:textId="77777777" w:rsidR="00861B47" w:rsidRDefault="009C09F4" w:rsidP="00341E9C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Sprawowanie nadzoru autorskiego nad realizacją robót budowlanych objętych przedmiotową dokumentac</w:t>
      </w:r>
      <w:r w:rsidR="00341E9C">
        <w:rPr>
          <w:rFonts w:ascii="Times New Roman" w:hAnsi="Times New Roman" w:cs="Times New Roman"/>
          <w:color w:val="000000" w:themeColor="text1"/>
          <w:sz w:val="24"/>
          <w:szCs w:val="24"/>
        </w:rPr>
        <w:t>ją przewiduje się zakończyć do 48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miesięcy od daty odbioru końcowego dokumentacji. Pełnienie nadzoru autorskiego obejmuje okres od chwili przekazania </w:t>
      </w:r>
      <w:r w:rsidR="00EB4757">
        <w:rPr>
          <w:rFonts w:ascii="Times New Roman" w:hAnsi="Times New Roman" w:cs="Times New Roman"/>
          <w:color w:val="000000" w:themeColor="text1"/>
          <w:sz w:val="24"/>
          <w:szCs w:val="24"/>
        </w:rPr>
        <w:t>Generalnemu Wykonawcy robót budowlanych placu budowy  do podpisania z Generalnym Wykonawcą protokołu o</w:t>
      </w:r>
      <w:r w:rsidR="00341E9C">
        <w:rPr>
          <w:rFonts w:ascii="Times New Roman" w:hAnsi="Times New Roman" w:cs="Times New Roman"/>
          <w:color w:val="000000" w:themeColor="text1"/>
          <w:sz w:val="24"/>
          <w:szCs w:val="24"/>
        </w:rPr>
        <w:t>dbioru końcowego robót. Okres 48</w:t>
      </w:r>
      <w:r w:rsidR="00EB4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miesięcy jest terminem szacunkowy i zależy od faktycznego okresu realizacji robót budowlanych, nad którymi sprawowany będzie nadzór autorski. W związku z powyższym okres realizacji nadzoru autorskiego może ulec zarówno wydłużeniu, jak i skróceniu, co nie będzie wymagało aneksu do umowy. </w:t>
      </w:r>
    </w:p>
    <w:p w14:paraId="1DFCF999" w14:textId="77777777" w:rsidR="00341E9C" w:rsidRDefault="00341E9C" w:rsidP="00341E9C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001623" w14:textId="77777777" w:rsidR="00EB4757" w:rsidRDefault="00F64461" w:rsidP="004047D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44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III. </w:t>
      </w:r>
      <w:r w:rsidR="004047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Dane wyjściowe do projektowania: </w:t>
      </w:r>
    </w:p>
    <w:p w14:paraId="575DEEFE" w14:textId="77777777" w:rsidR="004047DD" w:rsidRPr="00D72E31" w:rsidRDefault="004047DD" w:rsidP="004047D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2E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zamówienia.</w:t>
      </w:r>
    </w:p>
    <w:p w14:paraId="49A65B8B" w14:textId="77777777" w:rsidR="004047DD" w:rsidRPr="004047DD" w:rsidRDefault="004047DD" w:rsidP="004047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7DD">
        <w:rPr>
          <w:rFonts w:ascii="Times New Roman" w:hAnsi="Times New Roman" w:cs="Times New Roman"/>
          <w:color w:val="000000" w:themeColor="text1"/>
          <w:sz w:val="24"/>
          <w:szCs w:val="24"/>
        </w:rPr>
        <w:t>Zamawiający planuje realizację inwestycji polegającej na budowie budynku Centrum Kultury i Bezpieczeństwa w Zajączkowie (zwany w dalszej części opracowania CKiB). Inwestycja ma być zlokali</w:t>
      </w:r>
      <w:r w:rsidR="00341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zowana w miejscowości Zajączków, </w:t>
      </w:r>
      <w:r w:rsidRPr="004047DD">
        <w:rPr>
          <w:rFonts w:ascii="Times New Roman" w:hAnsi="Times New Roman" w:cs="Times New Roman"/>
          <w:color w:val="000000" w:themeColor="text1"/>
          <w:sz w:val="24"/>
          <w:szCs w:val="24"/>
        </w:rPr>
        <w:t>gmina Piekoszów na działkach ewidencyjnych o  numerze: 526/1 oraz 527.</w:t>
      </w:r>
    </w:p>
    <w:p w14:paraId="0E12B219" w14:textId="77777777" w:rsidR="004047DD" w:rsidRPr="004047DD" w:rsidRDefault="004047DD" w:rsidP="004047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7DD">
        <w:rPr>
          <w:rFonts w:ascii="Times New Roman" w:hAnsi="Times New Roman" w:cs="Times New Roman"/>
          <w:color w:val="000000" w:themeColor="text1"/>
          <w:sz w:val="24"/>
          <w:szCs w:val="24"/>
        </w:rPr>
        <w:t>Powierzchnia działek przeznaczonych pod inwestycję wynosi około 3240 m</w:t>
      </w:r>
      <w:r w:rsidRPr="004047D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4047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47314F" w14:textId="77777777" w:rsidR="004047DD" w:rsidRPr="004047DD" w:rsidRDefault="004047DD" w:rsidP="004047D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178"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7C977E76" wp14:editId="5ADB8002">
            <wp:extent cx="4978645" cy="41814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345" cy="418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BA7CD" w14:textId="77777777" w:rsidR="004047DD" w:rsidRPr="004047DD" w:rsidRDefault="004047DD" w:rsidP="004047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7DD">
        <w:rPr>
          <w:rFonts w:ascii="Times New Roman" w:hAnsi="Times New Roman" w:cs="Times New Roman"/>
          <w:color w:val="000000" w:themeColor="text1"/>
          <w:sz w:val="24"/>
          <w:szCs w:val="24"/>
        </w:rPr>
        <w:t>Rys. 1. Części działki nr 526/1 oraz działka 527 przeznaczone pod budowę budynku Centrum Kultury i Bezpieczeństwa w Zajączkowie.</w:t>
      </w:r>
      <w:r w:rsidRPr="004047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7A11FF0" w14:textId="77777777" w:rsidR="004047DD" w:rsidRPr="004047DD" w:rsidRDefault="004047DD" w:rsidP="004047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532A6F" w14:textId="77777777" w:rsidR="004047DD" w:rsidRPr="00D72E31" w:rsidRDefault="004047DD" w:rsidP="004047D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2E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Teren</w:t>
      </w:r>
    </w:p>
    <w:p w14:paraId="308F9B8C" w14:textId="77777777" w:rsidR="004047DD" w:rsidRPr="004047DD" w:rsidRDefault="004047DD" w:rsidP="004047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7DD">
        <w:rPr>
          <w:rFonts w:ascii="Times New Roman" w:hAnsi="Times New Roman" w:cs="Times New Roman"/>
          <w:color w:val="000000" w:themeColor="text1"/>
          <w:sz w:val="24"/>
          <w:szCs w:val="24"/>
        </w:rPr>
        <w:t>Teren pod budowę budynku Centrum Kultury i Bezpieczeństwa w Zajączkowie jest terenem płaskim, pokrytym w większości trawą oraz drobną roślinnością. Teren jest tymczasowo ogrodzony.  Na działce znajduje się remiza OSP Zajączków do rozbiórki (rozbiórka budynku zaplanowana przy robotach związanych z budową ). Na przedmiotowej działce znajdują się:</w:t>
      </w:r>
    </w:p>
    <w:p w14:paraId="104F1EAE" w14:textId="77777777" w:rsidR="004047DD" w:rsidRPr="004047DD" w:rsidRDefault="004047DD" w:rsidP="004047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7DD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Pr="004047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napowietrzna linia energetyczna NN,</w:t>
      </w:r>
    </w:p>
    <w:p w14:paraId="4658C45D" w14:textId="77777777" w:rsidR="004047DD" w:rsidRPr="004047DD" w:rsidRDefault="004047DD" w:rsidP="004047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7DD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Pr="004047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napowietrzna linia telefoniczna,</w:t>
      </w:r>
    </w:p>
    <w:p w14:paraId="567204BE" w14:textId="77777777" w:rsidR="004047DD" w:rsidRPr="004047DD" w:rsidRDefault="004047DD" w:rsidP="004047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7DD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Pr="004047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sieć wodociągowa wraz z przyłączem do istniejącego budynku remizy OSP Zajączków.</w:t>
      </w:r>
    </w:p>
    <w:p w14:paraId="6F2CC882" w14:textId="77777777" w:rsidR="004047DD" w:rsidRPr="004047DD" w:rsidRDefault="004047DD" w:rsidP="004047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wystąpienia kolizji </w:t>
      </w:r>
      <w:r w:rsidR="00341E9C">
        <w:rPr>
          <w:rFonts w:ascii="Times New Roman" w:hAnsi="Times New Roman" w:cs="Times New Roman"/>
          <w:color w:val="000000" w:themeColor="text1"/>
          <w:sz w:val="24"/>
          <w:szCs w:val="24"/>
        </w:rPr>
        <w:t>z nowo projektowanym budynkiem CKiB</w:t>
      </w:r>
      <w:r w:rsidRPr="00404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 zaplanować przełożenie istniejących sieci.</w:t>
      </w:r>
    </w:p>
    <w:p w14:paraId="24151B1D" w14:textId="77777777" w:rsidR="004047DD" w:rsidRPr="00D72E31" w:rsidRDefault="004047DD" w:rsidP="004047D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2E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Charakterystyczne parametry techniczne obiektu.</w:t>
      </w:r>
    </w:p>
    <w:p w14:paraId="58BDF2FD" w14:textId="77777777" w:rsidR="004047DD" w:rsidRPr="004047DD" w:rsidRDefault="00341E9C" w:rsidP="004047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Budynek CKiB</w:t>
      </w:r>
      <w:r w:rsidR="004047DD" w:rsidRPr="00404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 być obiektem współczesnym, otwartym i przyjaznym. Jego architektura, układ funkcjonalny i struktura wewnętrzna winny manifestować te cechy. Projektowany </w:t>
      </w:r>
      <w:r w:rsidR="004047DD" w:rsidRPr="004047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budynek powinien posiadać bardzo dobre parametry izolacyjne oraz rozwiązania minimalizujące zużycie energii w trakcie eksploatacji. </w:t>
      </w:r>
    </w:p>
    <w:p w14:paraId="0A1FAA62" w14:textId="77777777" w:rsidR="004047DD" w:rsidRPr="004047DD" w:rsidRDefault="004047DD" w:rsidP="004047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7DD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Pr="004047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Przeznaczenie budynku.</w:t>
      </w:r>
    </w:p>
    <w:p w14:paraId="7BD8163D" w14:textId="77777777" w:rsidR="004047DD" w:rsidRPr="004047DD" w:rsidRDefault="00341E9C" w:rsidP="004047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Budynek CKiB</w:t>
      </w:r>
      <w:r w:rsidR="004047DD" w:rsidRPr="00404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powinien być zasadniczo podzielony na trzy, z punktu widzenia funkcjonalnego części, tj.: </w:t>
      </w:r>
    </w:p>
    <w:p w14:paraId="2BDA1B8C" w14:textId="77777777" w:rsidR="004047DD" w:rsidRPr="004047DD" w:rsidRDefault="004047DD" w:rsidP="004047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7DD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Pr="004047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Ochotnicza Straż Pożarna w  Zajączkowie (remiza OSP) składająca się z: </w:t>
      </w:r>
    </w:p>
    <w:p w14:paraId="695F8739" w14:textId="77777777" w:rsidR="004047DD" w:rsidRPr="004047DD" w:rsidRDefault="004047DD" w:rsidP="004047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7DD">
        <w:rPr>
          <w:rFonts w:ascii="Times New Roman" w:hAnsi="Times New Roman" w:cs="Times New Roman"/>
          <w:color w:val="000000" w:themeColor="text1"/>
          <w:sz w:val="24"/>
          <w:szCs w:val="24"/>
        </w:rPr>
        <w:t>-  dwóch garaży dla pojazdów ratowniczo – gaśniczych,</w:t>
      </w:r>
    </w:p>
    <w:p w14:paraId="10D38CD9" w14:textId="77777777" w:rsidR="004047DD" w:rsidRPr="004047DD" w:rsidRDefault="004047DD" w:rsidP="004047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7DD">
        <w:rPr>
          <w:rFonts w:ascii="Times New Roman" w:hAnsi="Times New Roman" w:cs="Times New Roman"/>
          <w:color w:val="000000" w:themeColor="text1"/>
          <w:sz w:val="24"/>
          <w:szCs w:val="24"/>
        </w:rPr>
        <w:t>- pomieszczenia socjalno – biurowe, na które składać się mają m.in.: szatnie, toalety, prysznice, biuro (dyżurka), pomieszczenie magazynowe, pralnia, suszarnia</w:t>
      </w:r>
      <w:r w:rsidR="00CF1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itp.</w:t>
      </w:r>
    </w:p>
    <w:p w14:paraId="1ECF0CF8" w14:textId="77777777" w:rsidR="004047DD" w:rsidRPr="004047DD" w:rsidRDefault="004047DD" w:rsidP="004047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7DD">
        <w:rPr>
          <w:rFonts w:ascii="Times New Roman" w:hAnsi="Times New Roman" w:cs="Times New Roman"/>
          <w:color w:val="000000" w:themeColor="text1"/>
          <w:sz w:val="24"/>
          <w:szCs w:val="24"/>
        </w:rPr>
        <w:t>Wykonując dokumentację należy w miarę możliwości uwzględnić „Ramowe Wytyczne Projektowania strażnic Ochotniczych Straży Pożarnych” stanowiących załącznik do Uchwały Nr 283/34/2012 Prezydium Zarządu Głównego Związku Ochotniczych straży Pożarnych RP z dnia 19 kwietnia 2012 r,</w:t>
      </w:r>
    </w:p>
    <w:p w14:paraId="0831390C" w14:textId="77777777" w:rsidR="004047DD" w:rsidRPr="004047DD" w:rsidRDefault="004047DD" w:rsidP="004047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7DD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Pr="004047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Biblioteka Centrum Kultury w Piekoszowie filia w Zajączkowie (pomieszczenia biblioteki) składająca się mi z:</w:t>
      </w:r>
    </w:p>
    <w:p w14:paraId="6366489D" w14:textId="77777777" w:rsidR="004047DD" w:rsidRPr="004047DD" w:rsidRDefault="004047DD" w:rsidP="004047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wypożyczalnia na księgozbiór 9 tys. woluminów, pomieszczenie biurowe, czytelnia, archiwum, pokój socjalny, sanitariaty, sala spotkań </w:t>
      </w:r>
      <w:r w:rsidR="00D72E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około </w:t>
      </w:r>
      <w:r w:rsidRPr="004047DD">
        <w:rPr>
          <w:rFonts w:ascii="Times New Roman" w:hAnsi="Times New Roman" w:cs="Times New Roman"/>
          <w:color w:val="000000" w:themeColor="text1"/>
          <w:sz w:val="24"/>
          <w:szCs w:val="24"/>
        </w:rPr>
        <w:t>15-20 osób, magazyn, szatnia,</w:t>
      </w:r>
    </w:p>
    <w:p w14:paraId="65FCA545" w14:textId="77777777" w:rsidR="004047DD" w:rsidRPr="004047DD" w:rsidRDefault="004047DD" w:rsidP="004047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7DD"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 w:rsidRPr="004047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F1458">
        <w:rPr>
          <w:rFonts w:ascii="Times New Roman" w:hAnsi="Times New Roman" w:cs="Times New Roman"/>
          <w:color w:val="000000" w:themeColor="text1"/>
          <w:sz w:val="24"/>
          <w:szCs w:val="24"/>
        </w:rPr>
        <w:t>część ogólnodostępna składająca</w:t>
      </w:r>
      <w:r w:rsidRPr="00404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z:</w:t>
      </w:r>
    </w:p>
    <w:p w14:paraId="285D3A09" w14:textId="77777777" w:rsidR="004047DD" w:rsidRPr="004047DD" w:rsidRDefault="004047DD" w:rsidP="004047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7DD">
        <w:rPr>
          <w:rFonts w:ascii="Times New Roman" w:hAnsi="Times New Roman" w:cs="Times New Roman"/>
          <w:color w:val="000000" w:themeColor="text1"/>
          <w:sz w:val="24"/>
          <w:szCs w:val="24"/>
        </w:rPr>
        <w:t>- sala narad (spotkań) na około 50 – 60 osób, aneks kuchenny, sanitari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aty, pomieszczenie porządkowe. </w:t>
      </w:r>
    </w:p>
    <w:p w14:paraId="1B882950" w14:textId="77777777" w:rsidR="004047DD" w:rsidRPr="004047DD" w:rsidRDefault="004047DD" w:rsidP="004047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7DD">
        <w:rPr>
          <w:rFonts w:ascii="Times New Roman" w:hAnsi="Times New Roman" w:cs="Times New Roman"/>
          <w:color w:val="000000" w:themeColor="text1"/>
          <w:sz w:val="24"/>
          <w:szCs w:val="24"/>
        </w:rPr>
        <w:t>Inne pomieszczenia wyżej niesklasyfikowane:</w:t>
      </w:r>
    </w:p>
    <w:p w14:paraId="51A5A4D3" w14:textId="77777777" w:rsidR="004047DD" w:rsidRPr="004047DD" w:rsidRDefault="004047DD" w:rsidP="004047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7DD">
        <w:rPr>
          <w:rFonts w:ascii="Times New Roman" w:hAnsi="Times New Roman" w:cs="Times New Roman"/>
          <w:color w:val="000000" w:themeColor="text1"/>
          <w:sz w:val="24"/>
          <w:szCs w:val="24"/>
        </w:rPr>
        <w:t>W budynku należy również przewidzieć inne pomieszczenia niezbędne do jego funkcjonowania i celom jakim ma służyć. Wszystko powinno być zaprojektowane zgodnie z najlepszą wiedzą i sztuką projektową w tym zakresie, przy czym należy dążyć do maksymalizacji powierzchni podstawowej użytkowej z jednoczesnym zapewnieniem optymalnej powierzchni pomocniczej.</w:t>
      </w:r>
    </w:p>
    <w:p w14:paraId="5AB1066C" w14:textId="77777777" w:rsidR="004047DD" w:rsidRPr="004047DD" w:rsidRDefault="004047DD" w:rsidP="004047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Kubatura obiektu i jego poszczególnych pomieszczeń powinna wynikać z przepisów  techniczno-budowlanych, norm i uwarunkowań techniczno-budowlanych, norm i uwarunkowań technologicznych. </w:t>
      </w:r>
    </w:p>
    <w:p w14:paraId="545039EB" w14:textId="77777777" w:rsidR="004047DD" w:rsidRPr="004047DD" w:rsidRDefault="004047DD" w:rsidP="004047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7DD">
        <w:rPr>
          <w:rFonts w:ascii="Times New Roman" w:hAnsi="Times New Roman" w:cs="Times New Roman"/>
          <w:color w:val="000000" w:themeColor="text1"/>
          <w:sz w:val="24"/>
          <w:szCs w:val="24"/>
        </w:rPr>
        <w:t>Wielkość pozostałych powierzchni uzależniona jest bezpośrednio od rozwiązań technicznych zastosowanych urządzeń i przepisów regulujących minimalne powierzchnie i kubatury. Niemniej jednak należy dążyć do minimalizacji pomieszczeń technicznych i układów komunikacyjnych</w:t>
      </w:r>
    </w:p>
    <w:p w14:paraId="24CAE0A9" w14:textId="77777777" w:rsidR="004047DD" w:rsidRPr="00D72E31" w:rsidRDefault="004047DD" w:rsidP="004047D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2E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Bryła.</w:t>
      </w:r>
    </w:p>
    <w:p w14:paraId="161989A4" w14:textId="77777777" w:rsidR="004047DD" w:rsidRPr="004047DD" w:rsidRDefault="004047DD" w:rsidP="004047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7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Bryła budynku musi być tak zaprojektowana aby każda z wyżej wymienionych części mogła stanowić indywidualną całość pod względem funkcjonalnym. Bryła budynku powinna tworzyć możliwość powstania na zewnątrz miejsca przeznaczonego na przeprowadzanie spotkań oraz wszelkiego rodzaju imprez – scena z miejscem dla publiczności. </w:t>
      </w:r>
    </w:p>
    <w:p w14:paraId="6CC20EAD" w14:textId="77777777" w:rsidR="004047DD" w:rsidRPr="00D72E31" w:rsidRDefault="004047DD" w:rsidP="004047D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2E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Powierzchnia </w:t>
      </w:r>
      <w:r w:rsidR="00D72E31" w:rsidRPr="00D72E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użytkowa</w:t>
      </w:r>
    </w:p>
    <w:p w14:paraId="6BB9E23B" w14:textId="77777777" w:rsidR="004047DD" w:rsidRPr="004047DD" w:rsidRDefault="004047DD" w:rsidP="004047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7DD">
        <w:rPr>
          <w:rFonts w:ascii="Times New Roman" w:hAnsi="Times New Roman" w:cs="Times New Roman"/>
          <w:color w:val="000000" w:themeColor="text1"/>
          <w:sz w:val="24"/>
          <w:szCs w:val="24"/>
        </w:rPr>
        <w:t>Zakłada się, iż powierzchnia użytkowa powinna wynosić około  300 - 400  m</w:t>
      </w:r>
      <w:r w:rsidRPr="00CF145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404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528D41D" w14:textId="77777777" w:rsidR="004047DD" w:rsidRPr="00D72E31" w:rsidRDefault="004047DD" w:rsidP="004047D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2E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Zaopatrzenie w media.</w:t>
      </w:r>
    </w:p>
    <w:p w14:paraId="1A5E3EEB" w14:textId="77777777" w:rsidR="004047DD" w:rsidRPr="004047DD" w:rsidRDefault="004047DD" w:rsidP="004047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7DD">
        <w:rPr>
          <w:rFonts w:ascii="Times New Roman" w:hAnsi="Times New Roman" w:cs="Times New Roman"/>
          <w:color w:val="000000" w:themeColor="text1"/>
          <w:sz w:val="24"/>
          <w:szCs w:val="24"/>
        </w:rPr>
        <w:t>Należy przewidzieć doprowadzenie następujących mediów (instalacji):</w:t>
      </w:r>
    </w:p>
    <w:p w14:paraId="2CA083CE" w14:textId="77777777" w:rsidR="004047DD" w:rsidRPr="004047DD" w:rsidRDefault="004047DD" w:rsidP="004047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7DD">
        <w:rPr>
          <w:rFonts w:ascii="Times New Roman" w:hAnsi="Times New Roman" w:cs="Times New Roman"/>
          <w:color w:val="000000" w:themeColor="text1"/>
          <w:sz w:val="24"/>
          <w:szCs w:val="24"/>
        </w:rPr>
        <w:t>- elektrycznej (budynek musi być wyposażony w źródło odnawialnej energii elektrycznej w postaci paneli fotowoltaicznych zamontowanych na dachu budynku),</w:t>
      </w:r>
    </w:p>
    <w:p w14:paraId="24ED45C9" w14:textId="77777777" w:rsidR="004047DD" w:rsidRPr="004047DD" w:rsidRDefault="004047DD" w:rsidP="004047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telefonicznej, </w:t>
      </w:r>
    </w:p>
    <w:p w14:paraId="3D9B0297" w14:textId="77777777" w:rsidR="004047DD" w:rsidRPr="004047DD" w:rsidRDefault="004047DD" w:rsidP="004047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7DD">
        <w:rPr>
          <w:rFonts w:ascii="Times New Roman" w:hAnsi="Times New Roman" w:cs="Times New Roman"/>
          <w:color w:val="000000" w:themeColor="text1"/>
          <w:sz w:val="24"/>
          <w:szCs w:val="24"/>
        </w:rPr>
        <w:t>- instalacja teletechniczna,</w:t>
      </w:r>
    </w:p>
    <w:p w14:paraId="7EBF3B23" w14:textId="77777777" w:rsidR="004047DD" w:rsidRPr="004047DD" w:rsidRDefault="004047DD" w:rsidP="004047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7DD">
        <w:rPr>
          <w:rFonts w:ascii="Times New Roman" w:hAnsi="Times New Roman" w:cs="Times New Roman"/>
          <w:color w:val="000000" w:themeColor="text1"/>
          <w:sz w:val="24"/>
          <w:szCs w:val="24"/>
        </w:rPr>
        <w:t>- wodociągowej,</w:t>
      </w:r>
    </w:p>
    <w:p w14:paraId="094C9738" w14:textId="77777777" w:rsidR="004047DD" w:rsidRPr="00A12672" w:rsidRDefault="004047DD" w:rsidP="004047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7DD">
        <w:rPr>
          <w:rFonts w:ascii="Times New Roman" w:hAnsi="Times New Roman" w:cs="Times New Roman"/>
          <w:color w:val="000000" w:themeColor="text1"/>
          <w:sz w:val="24"/>
          <w:szCs w:val="24"/>
        </w:rPr>
        <w:t>- kanalizacji sanitarnej (w obrębie miejscowości Zajączków nie ma kanalizacji sanitarnej w związku z czym zakłada się odprowadzenie ścieków do zbiornika bezodpływowego).</w:t>
      </w:r>
    </w:p>
    <w:p w14:paraId="5A51E93A" w14:textId="77777777" w:rsidR="004047DD" w:rsidRPr="004047DD" w:rsidRDefault="004047DD" w:rsidP="004047D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47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Źródło ciepła C.O.</w:t>
      </w:r>
    </w:p>
    <w:p w14:paraId="136D4485" w14:textId="77777777" w:rsidR="004047DD" w:rsidRPr="004047DD" w:rsidRDefault="004047DD" w:rsidP="004047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7DD">
        <w:rPr>
          <w:rFonts w:ascii="Times New Roman" w:hAnsi="Times New Roman" w:cs="Times New Roman"/>
          <w:color w:val="000000" w:themeColor="text1"/>
          <w:sz w:val="24"/>
          <w:szCs w:val="24"/>
        </w:rPr>
        <w:t>Jako źródło ciepła do wykonania centralnego ogrzewania należy zastosować powietrzną pompę ciepła.</w:t>
      </w:r>
    </w:p>
    <w:p w14:paraId="61EA4BC0" w14:textId="77777777" w:rsidR="004047DD" w:rsidRPr="004047DD" w:rsidRDefault="004047DD" w:rsidP="004047D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47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Zagospodarowanie terenu.</w:t>
      </w:r>
    </w:p>
    <w:p w14:paraId="7468EFBF" w14:textId="77777777" w:rsidR="004047DD" w:rsidRPr="004047DD" w:rsidRDefault="004047DD" w:rsidP="004047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Zagospodarowanie terenu ma sprostać oczekiwaniom mieszkańców/użytkowników w zakresie dostępności, różnorodności i atrakcyjności terenu. Należy przewidzieć układ komunikacji pieszej i pieszo-jezdnej (w tym: ścieżki, drogi, parkingi, chodniki). Należy powiązać projektowany budynek z terenem zielonym, uwzględnić elementy małej architektury tj. ławeczki, kosze na śmieci, stojaki rowerowe itp. </w:t>
      </w:r>
    </w:p>
    <w:p w14:paraId="78C25AE9" w14:textId="77777777" w:rsidR="004047DD" w:rsidRPr="004047DD" w:rsidRDefault="004047DD" w:rsidP="004047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268578" w14:textId="77777777" w:rsidR="004047DD" w:rsidRPr="004047DD" w:rsidRDefault="004047DD" w:rsidP="004047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7DD">
        <w:rPr>
          <w:rFonts w:ascii="Times New Roman" w:hAnsi="Times New Roman" w:cs="Times New Roman"/>
          <w:color w:val="000000" w:themeColor="text1"/>
          <w:sz w:val="24"/>
          <w:szCs w:val="24"/>
        </w:rPr>
        <w:t>Cały budynek ma być dostosowany dla osób niepełnosprawnych. Projektowana zabudowa zlokalizowana ma być w obszarze zaznaczonym na mapie poglądowej  Projekt musi przewidywać zastosowanie rozwiązań technicznych i materiałów zgodnych z wymogami w obiektach stanowiących  przedmiot zamówienia. W projekcie należy zastosować technologie pozwalające na energooszczędność obiektu i niskie koszty utrzymania.</w:t>
      </w:r>
    </w:p>
    <w:p w14:paraId="07DB2AEF" w14:textId="77777777" w:rsidR="004047DD" w:rsidRPr="004047DD" w:rsidRDefault="004047DD" w:rsidP="004047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Ostateczne elementy składowe koncepcji zostaną wskazane podczas spotkań z przedstawicielami Zamawiającego. Powyższe założenia mogą ulec na etapie realizacji dokumentacji projektowej. </w:t>
      </w:r>
    </w:p>
    <w:p w14:paraId="7E0ABA3C" w14:textId="77777777" w:rsidR="00EB4757" w:rsidRPr="00861B47" w:rsidRDefault="00EB4757" w:rsidP="00861B4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B4757" w:rsidRPr="0086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30EB"/>
    <w:multiLevelType w:val="multilevel"/>
    <w:tmpl w:val="962EEFA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0" w:hanging="39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0D1E2F"/>
    <w:multiLevelType w:val="hybridMultilevel"/>
    <w:tmpl w:val="0FA209F0"/>
    <w:lvl w:ilvl="0" w:tplc="83EEC888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84445"/>
    <w:multiLevelType w:val="hybridMultilevel"/>
    <w:tmpl w:val="BC4665D4"/>
    <w:lvl w:ilvl="0" w:tplc="87F080AC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196C7373"/>
    <w:multiLevelType w:val="hybridMultilevel"/>
    <w:tmpl w:val="803E6426"/>
    <w:lvl w:ilvl="0" w:tplc="868C46C6">
      <w:start w:val="4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26B3561"/>
    <w:multiLevelType w:val="hybridMultilevel"/>
    <w:tmpl w:val="67245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D4C74"/>
    <w:multiLevelType w:val="hybridMultilevel"/>
    <w:tmpl w:val="29807E4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F6889"/>
    <w:multiLevelType w:val="hybridMultilevel"/>
    <w:tmpl w:val="2B36FD12"/>
    <w:lvl w:ilvl="0" w:tplc="F65818BC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AFA"/>
    <w:rsid w:val="000452C4"/>
    <w:rsid w:val="000735A8"/>
    <w:rsid w:val="000A08D9"/>
    <w:rsid w:val="000A2C88"/>
    <w:rsid w:val="000B4FAE"/>
    <w:rsid w:val="000B6AE1"/>
    <w:rsid w:val="000D11F6"/>
    <w:rsid w:val="001417BF"/>
    <w:rsid w:val="001A3C7B"/>
    <w:rsid w:val="001F6FB9"/>
    <w:rsid w:val="0020164F"/>
    <w:rsid w:val="00203554"/>
    <w:rsid w:val="00207F6E"/>
    <w:rsid w:val="00252334"/>
    <w:rsid w:val="002B7F6D"/>
    <w:rsid w:val="002C246D"/>
    <w:rsid w:val="002C6FD1"/>
    <w:rsid w:val="002E6492"/>
    <w:rsid w:val="003113DF"/>
    <w:rsid w:val="00313137"/>
    <w:rsid w:val="00341E9C"/>
    <w:rsid w:val="00345D84"/>
    <w:rsid w:val="003562A7"/>
    <w:rsid w:val="003B458A"/>
    <w:rsid w:val="003E707D"/>
    <w:rsid w:val="003F3CC7"/>
    <w:rsid w:val="0040000F"/>
    <w:rsid w:val="004047DD"/>
    <w:rsid w:val="00415269"/>
    <w:rsid w:val="004319CD"/>
    <w:rsid w:val="00464C4E"/>
    <w:rsid w:val="00464D85"/>
    <w:rsid w:val="00482A45"/>
    <w:rsid w:val="00493141"/>
    <w:rsid w:val="004C4CDD"/>
    <w:rsid w:val="004C62E2"/>
    <w:rsid w:val="00526574"/>
    <w:rsid w:val="00570BB4"/>
    <w:rsid w:val="00584C7E"/>
    <w:rsid w:val="00597DA7"/>
    <w:rsid w:val="005A702C"/>
    <w:rsid w:val="005C3263"/>
    <w:rsid w:val="006422FB"/>
    <w:rsid w:val="00682A32"/>
    <w:rsid w:val="006967B8"/>
    <w:rsid w:val="006B38CA"/>
    <w:rsid w:val="00701727"/>
    <w:rsid w:val="00702A60"/>
    <w:rsid w:val="00737B3A"/>
    <w:rsid w:val="00750513"/>
    <w:rsid w:val="007C1E09"/>
    <w:rsid w:val="007D29D3"/>
    <w:rsid w:val="00856492"/>
    <w:rsid w:val="00861B47"/>
    <w:rsid w:val="008A410C"/>
    <w:rsid w:val="008A61F7"/>
    <w:rsid w:val="008E17D5"/>
    <w:rsid w:val="00916072"/>
    <w:rsid w:val="00953EE5"/>
    <w:rsid w:val="009B2A92"/>
    <w:rsid w:val="009B3A28"/>
    <w:rsid w:val="009B6EF8"/>
    <w:rsid w:val="009C09F4"/>
    <w:rsid w:val="00A05DC9"/>
    <w:rsid w:val="00A12672"/>
    <w:rsid w:val="00A23D4C"/>
    <w:rsid w:val="00A25CA7"/>
    <w:rsid w:val="00A42E20"/>
    <w:rsid w:val="00A44D5C"/>
    <w:rsid w:val="00A62C55"/>
    <w:rsid w:val="00A94535"/>
    <w:rsid w:val="00AB73CE"/>
    <w:rsid w:val="00AD6882"/>
    <w:rsid w:val="00AE5FC7"/>
    <w:rsid w:val="00B33E2F"/>
    <w:rsid w:val="00B34120"/>
    <w:rsid w:val="00B56AAA"/>
    <w:rsid w:val="00BD1AFA"/>
    <w:rsid w:val="00BF3504"/>
    <w:rsid w:val="00C65D56"/>
    <w:rsid w:val="00CA099A"/>
    <w:rsid w:val="00CA6E4B"/>
    <w:rsid w:val="00CD4832"/>
    <w:rsid w:val="00CF1458"/>
    <w:rsid w:val="00D048A6"/>
    <w:rsid w:val="00D3105C"/>
    <w:rsid w:val="00D72E31"/>
    <w:rsid w:val="00DA71C1"/>
    <w:rsid w:val="00DC1AB5"/>
    <w:rsid w:val="00DF0FF4"/>
    <w:rsid w:val="00E143FE"/>
    <w:rsid w:val="00E47306"/>
    <w:rsid w:val="00E82F04"/>
    <w:rsid w:val="00EA60B7"/>
    <w:rsid w:val="00EA757D"/>
    <w:rsid w:val="00EB4757"/>
    <w:rsid w:val="00F12B2B"/>
    <w:rsid w:val="00F2107D"/>
    <w:rsid w:val="00F34B22"/>
    <w:rsid w:val="00F37CE1"/>
    <w:rsid w:val="00F411D6"/>
    <w:rsid w:val="00F468F6"/>
    <w:rsid w:val="00F528E7"/>
    <w:rsid w:val="00F558C5"/>
    <w:rsid w:val="00F64461"/>
    <w:rsid w:val="00F80DB3"/>
    <w:rsid w:val="00FA177C"/>
    <w:rsid w:val="00FC1087"/>
    <w:rsid w:val="00FE6B30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05EA"/>
  <w15:docId w15:val="{E87BE5CE-4AF0-49F2-8C92-4D807012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4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3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67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53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8ADAC-562A-43A8-AA4C-6DFB8825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2209</Words>
  <Characters>13260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elzbieta.szymkiewicz</dc:creator>
  <cp:lastModifiedBy>Robert Kozubek</cp:lastModifiedBy>
  <cp:revision>7</cp:revision>
  <cp:lastPrinted>2021-09-09T10:26:00Z</cp:lastPrinted>
  <dcterms:created xsi:type="dcterms:W3CDTF">2021-10-04T10:06:00Z</dcterms:created>
  <dcterms:modified xsi:type="dcterms:W3CDTF">2021-10-14T12:17:00Z</dcterms:modified>
</cp:coreProperties>
</file>