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F" w:rsidRDefault="00AE1C7F" w:rsidP="00AE1C7F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</w:p>
    <w:p w:rsidR="00AE1C7F" w:rsidRDefault="00AE1C7F" w:rsidP="00AE1C7F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CRU............2021.IRO</w:t>
      </w:r>
    </w:p>
    <w:p w:rsidR="00AE1C7F" w:rsidRDefault="00AE1C7F" w:rsidP="00AE1C7F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wykonanie okresowych rocznych kontroli stanu technicznego obiektów budowlanych</w:t>
      </w:r>
    </w:p>
    <w:p w:rsidR="00AE1C7F" w:rsidRDefault="00AE1C7F" w:rsidP="00AE1C7F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E1C7F" w:rsidRDefault="00AE1C7F" w:rsidP="00AE1C7F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.....................2021 roku w Piekoszowie pomiędzy Gminą Piekoszów z siedzibą przy       ul. Częstochowskiej 66a, 26-065 Piekoszów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Zbigniewa Piątka – Wójta Gminy Piekoszów, oraz przy kontrasygnacie Pani Magdaleny Smolarczyk-Korba – Skarbnika Gminy Piekoszów zwanym dalej Zamawiającym,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 prowadzącym/ą działalność gospodarczą pod nazwą ....................................................................................................NIP..........................................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 dalej Wykonawcą.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AE1C7F" w:rsidRDefault="00AE1C7F" w:rsidP="00AE1C7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Zamawiający zleca, a Wykonawca przyjmuje wykonanie usługi w zakresie przeprowadzenia okresowych rocznych przeglądów technicznych budynków będących w zasobie Gminy Piekoszów, stanowiącego załącznik do niniejszej umowy, zgodnie z art. 62 ustawy z dnia</w:t>
      </w:r>
      <w:r>
        <w:rPr>
          <w:rFonts w:ascii="Arial" w:hAnsi="Arial" w:cs="Arial"/>
          <w:sz w:val="22"/>
          <w:szCs w:val="22"/>
        </w:rPr>
        <w:br/>
        <w:t xml:space="preserve">7 lipca 1994 r. Prawo budowlane (tj. Dz. U. z 2020 r. poz. 1333 oraz rozporządzeniach wykonawczych do w/w ustawy.        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E1C7F" w:rsidRDefault="00AE1C7F" w:rsidP="00AE1C7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całość usługi, o której mowa w ust. 1 wykona sumiennie                         i zgodnie z obowiązującymi przepisami prawa, powszechnie obowiązującymi zaleceniami, zasadami, wytycznymi w tym zakresie, a w szczególności zgodnie z ustawą z dnia 7 lipca 1994 r. Prawo budowlane (tj. Dz. U. z 2020 r. poz. 1333).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Przeglądowi okresowemu nie podlegają przewody kominowe (dymowe, spalinowe                       i wentylacyjne).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Przeglądowi nie podlegają badania instalacji elektrycznej i piorunochronnej.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przeprowadzonych przeglądów okresowych poszczególnych obiektów należy sporządzić protokół w wersji papierowej oraz dokonać odpowiednich wpisów w książkach obiektów.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należało będzie także założenie książek obiektów, na obiekty nie posiadające takiego dokumentu.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niezbędne kwalifikacje i uprawnienia budowlane oraz niezbędne środki do wykonania usługi, o której mowa w ust. 1 oraz dysponuje osobami zdolnymi do wykonania zamówienia.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zapewni w czasie przeglądu dostęp do wszystkich budynków oraz pomieszczeń w tym pomieszczeń technicznych i dostęp do danych budynków.</w:t>
      </w:r>
    </w:p>
    <w:p w:rsidR="00AE1C7F" w:rsidRDefault="00AE1C7F" w:rsidP="00AE1C7F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przygotuje do wglądu poprzednie protokoły z przeglądów budynków oraz dokumentację techniczną.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§ 3</w:t>
      </w:r>
    </w:p>
    <w:p w:rsidR="00AE1C7F" w:rsidRDefault="00AE1C7F" w:rsidP="00AE1C7F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ustalają, że wynagrodzenie za wykonanie przedmiotu umowy zgodnie ze złożoną ofertą z dnia .................... wynosi: ......................brutto złotych, słownie: ....................................................... złotych. Wartość końcowa niniejszej umowy stanowić będzie sumę cen jednostkowych wskazanych w załączniku nr 1, będącym załącznikiem do umowy i wynikać będzie z uzgodnionego przez strony wykazu obiektów do </w:t>
      </w:r>
      <w:r>
        <w:rPr>
          <w:rFonts w:ascii="Arial" w:hAnsi="Arial" w:cs="Arial"/>
          <w:sz w:val="22"/>
          <w:szCs w:val="22"/>
        </w:rPr>
        <w:lastRenderedPageBreak/>
        <w:t>kontroli.</w:t>
      </w:r>
    </w:p>
    <w:p w:rsidR="00AE1C7F" w:rsidRDefault="00AE1C7F" w:rsidP="00AE1C7F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obowiązywania niniejszej Umowy Zamawiający zastrzega prawo do zmiany załącznika nr 1 w zakresie do 30% w przypadku, gdy:</w:t>
      </w:r>
    </w:p>
    <w:p w:rsidR="00AE1C7F" w:rsidRDefault="00AE1C7F" w:rsidP="00AE1C7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trwania niniejszej umowy dany obiekt zostanie przeznaczony do sprzedaży tzn. wydane zostanie zarządzenie Wójta Gminy Piekoszów o sprzedaży danej nieruchomości;</w:t>
      </w:r>
    </w:p>
    <w:p w:rsidR="00AE1C7F" w:rsidRDefault="00AE1C7F" w:rsidP="00AE1C7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trwania niniejszej umowy Zamawiający uzna brak potrzeby przeprowadzenia przeglądu.</w:t>
      </w:r>
    </w:p>
    <w:p w:rsidR="00AE1C7F" w:rsidRDefault="00AE1C7F" w:rsidP="00AE1C7F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płatna będzie przelewem na wskazane konto Wykonawcy, po dostarczeniu dokumentacji, w ciągu 30 dni licząc od daty otrzymania faktury  VAT lub rachunku.</w:t>
      </w:r>
    </w:p>
    <w:p w:rsidR="00AE1C7F" w:rsidRDefault="00AE1C7F" w:rsidP="00AE1C7F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wymieniona w pkt. 1 zawiera wszystkie koszty związane z realizacją umowy.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AE1C7F" w:rsidRDefault="00AE1C7F" w:rsidP="00AE1C7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przeprowadzić kontrolę, o której mowa w §1 i dokonać niezbędnych wpisów w następującym terminie:</w:t>
      </w:r>
    </w:p>
    <w:p w:rsidR="00AE1C7F" w:rsidRDefault="00AE1C7F" w:rsidP="00AE1C7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- przeglądy roczne  – </w:t>
      </w:r>
      <w:r>
        <w:rPr>
          <w:rFonts w:ascii="Arial" w:hAnsi="Arial" w:cs="Arial"/>
          <w:b/>
          <w:bCs/>
          <w:sz w:val="22"/>
          <w:szCs w:val="22"/>
        </w:rPr>
        <w:t>do 17.12.2021 r.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AE1C7F" w:rsidRDefault="00AE1C7F" w:rsidP="00AE1C7F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odbioru (przekazania) przedmiotu umowy będzie siedziba Zamawiającego.</w:t>
      </w:r>
    </w:p>
    <w:p w:rsidR="00AE1C7F" w:rsidRDefault="00AE1C7F" w:rsidP="00AE1C7F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wykonanie przedmiotu umowy rozumie się dzień przejęcia przez Zamawiającego bez uwag przedmiotu umowy i podpisanie przez obie strony protokołu zdawczo – odbiorczego. Zamawiający zobowiązuje się do pisemnego upoważnienia Wykonawcy do reprezentowania Zamawiającego w sprawach związanych z wykonaniem usługi w zakresie przeprowadzenia okresowych rocznych przeglądów technicznych budynków użyteczności publicznej i budynków mieszkalnych.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§ 6</w:t>
      </w:r>
    </w:p>
    <w:p w:rsidR="00AE1C7F" w:rsidRDefault="00AE1C7F" w:rsidP="00AE1C7F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z tytułu rękojmi za wady w przedmiocie umowy istniejące w czasie odbioru oraz za wady powstałe ujawnione po odbiorze, lecz z przyczyn tkwiących w przedmiocie umowy w chwili odbioru.</w:t>
      </w:r>
    </w:p>
    <w:p w:rsidR="00AE1C7F" w:rsidRDefault="00AE1C7F" w:rsidP="00AE1C7F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zauważonych wadach przedmiotu umowy Zamawiający zawiadamia Wykonawcę            w terminie 14 dni od daty wykrycia wad, a Wykonawca jest zobowiązany do ich usunięcia    w terminie 14 dni od powiadomienia.</w:t>
      </w:r>
    </w:p>
    <w:p w:rsidR="00AE1C7F" w:rsidRDefault="00AE1C7F" w:rsidP="00AE1C7F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 odstąpienia od umowy w terminie 14 dni od powzięcia informacji o: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ogłoszona upadłość lub rozwiązanie przedsiębiorstwa Wykonawcy.</w:t>
      </w:r>
    </w:p>
    <w:p w:rsidR="00AE1C7F" w:rsidRDefault="00AE1C7F" w:rsidP="00AE1C7F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Zostało wszczęte przeciwko Wykonawcy postępowanie egzekucyjne lub zabezpieczające.</w:t>
      </w:r>
    </w:p>
    <w:p w:rsidR="00AE1C7F" w:rsidRDefault="00AE1C7F" w:rsidP="00AE1C7F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przystąpił do wykonania przedmiotu umowy bez uzasadnionych przyczyn w terminie 14 dni oraz nie kontynuuje prac pomimo wezwania Zamawiającego złożonego na piśmie.</w:t>
      </w:r>
    </w:p>
    <w:p w:rsidR="00AE1C7F" w:rsidRDefault="00AE1C7F" w:rsidP="00AE1C7F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§ 8</w:t>
      </w:r>
    </w:p>
    <w:p w:rsidR="00AE1C7F" w:rsidRDefault="00AE1C7F" w:rsidP="00AE1C7F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zapłaci Zamawiającemu karę umowną:</w:t>
      </w:r>
    </w:p>
    <w:p w:rsidR="00AE1C7F" w:rsidRDefault="00AE1C7F" w:rsidP="00AE1C7F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wykonaniu przedmiotu umowy w wysokości 0,5 % wynagrodzenia wynikającego z umowy za każdy dzień opóźnienia,</w:t>
      </w:r>
    </w:p>
    <w:p w:rsidR="00AE1C7F" w:rsidRDefault="00AE1C7F" w:rsidP="00AE1C7F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opóźnienia w usunięciu wad przedmiotu umowy w wysokości 0,5 % wynagrodzenia wynikającego z umowy za każdy dzień opóźnienia, liczonego od dnia wyznaczonego na usunięcie wad,</w:t>
      </w:r>
    </w:p>
    <w:p w:rsidR="00AE1C7F" w:rsidRDefault="00AE1C7F" w:rsidP="00AE1C7F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przez Zamawiającego od umowy na skutek okoliczności, za które </w:t>
      </w:r>
      <w:r>
        <w:rPr>
          <w:rFonts w:ascii="Arial" w:hAnsi="Arial" w:cs="Arial"/>
          <w:sz w:val="22"/>
          <w:szCs w:val="22"/>
        </w:rPr>
        <w:lastRenderedPageBreak/>
        <w:t>Wykonawca ponosi odpowiedzialność w wysokości 10 % wynagrodzenia wynikającego              z umowy.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AE1C7F" w:rsidRDefault="00AE1C7F" w:rsidP="00AE1C7F">
      <w:pPr>
        <w:pStyle w:val="Standard"/>
        <w:jc w:val="both"/>
        <w:rPr>
          <w:rFonts w:ascii="Arial" w:eastAsia="Gabriola" w:hAnsi="Arial" w:cs="Times New Roman"/>
          <w:sz w:val="22"/>
          <w:szCs w:val="22"/>
        </w:rPr>
      </w:pPr>
      <w:r>
        <w:rPr>
          <w:rFonts w:ascii="Arial" w:eastAsia="Gabriola" w:hAnsi="Arial" w:cs="Times New Roman"/>
          <w:sz w:val="22"/>
          <w:szCs w:val="22"/>
        </w:rPr>
        <w:t>W sprawach nieuregulowanych niniejszą umową mają zastosowanie przepisy Kodeksu Cywilnego            i ustawy o prawie autorskim i prawach pokrewnych, oraz przepisy ustawy prawo zamówień publicznych.</w:t>
      </w:r>
    </w:p>
    <w:p w:rsidR="00AE1C7F" w:rsidRDefault="00AE1C7F" w:rsidP="00AE1C7F">
      <w:pPr>
        <w:pStyle w:val="Standard"/>
        <w:autoSpaceDE w:val="0"/>
        <w:spacing w:line="100" w:lineRule="atLeast"/>
        <w:jc w:val="center"/>
        <w:rPr>
          <w:rFonts w:ascii="Arial" w:eastAsia="Gabriola" w:hAnsi="Arial" w:cs="Arial"/>
          <w:b/>
          <w:bCs/>
          <w:sz w:val="22"/>
          <w:szCs w:val="22"/>
        </w:rPr>
      </w:pPr>
      <w:r>
        <w:rPr>
          <w:rFonts w:ascii="Arial" w:eastAsia="Gabriola" w:hAnsi="Arial" w:cs="Arial"/>
          <w:b/>
          <w:bCs/>
          <w:sz w:val="22"/>
          <w:szCs w:val="22"/>
        </w:rPr>
        <w:t>§ 10</w:t>
      </w:r>
    </w:p>
    <w:p w:rsidR="00AE1C7F" w:rsidRDefault="00AE1C7F" w:rsidP="00AE1C7F">
      <w:pPr>
        <w:pStyle w:val="Standard"/>
        <w:autoSpaceDE w:val="0"/>
        <w:spacing w:line="100" w:lineRule="atLeast"/>
        <w:jc w:val="both"/>
        <w:rPr>
          <w:rFonts w:ascii="Arial" w:eastAsia="Gabriola" w:hAnsi="Arial" w:cs="Arial"/>
          <w:sz w:val="22"/>
          <w:szCs w:val="22"/>
        </w:rPr>
      </w:pPr>
      <w:r>
        <w:rPr>
          <w:rFonts w:ascii="Arial" w:eastAsia="Gabriola" w:hAnsi="Arial" w:cs="Arial"/>
          <w:sz w:val="22"/>
          <w:szCs w:val="22"/>
        </w:rPr>
        <w:t>Wszelkie zmiany niniejszej umowy wymagają formy pisemnej pod rygorem nieważności.</w:t>
      </w:r>
    </w:p>
    <w:p w:rsidR="00AE1C7F" w:rsidRDefault="00AE1C7F" w:rsidP="00AE1C7F">
      <w:pPr>
        <w:pStyle w:val="Standard"/>
        <w:autoSpaceDE w:val="0"/>
        <w:spacing w:line="100" w:lineRule="atLeast"/>
        <w:rPr>
          <w:rFonts w:ascii="Arial" w:eastAsia="Gabriola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autoSpaceDE w:val="0"/>
        <w:spacing w:line="100" w:lineRule="atLeast"/>
        <w:jc w:val="center"/>
        <w:rPr>
          <w:rFonts w:ascii="Arial" w:eastAsia="Gabriola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autoSpaceDE w:val="0"/>
        <w:spacing w:line="100" w:lineRule="atLeast"/>
        <w:jc w:val="center"/>
        <w:rPr>
          <w:rFonts w:ascii="Arial" w:eastAsia="Gabriola" w:hAnsi="Arial" w:cs="Arial"/>
          <w:b/>
          <w:bCs/>
          <w:sz w:val="22"/>
          <w:szCs w:val="22"/>
        </w:rPr>
      </w:pPr>
      <w:r>
        <w:rPr>
          <w:rFonts w:ascii="Arial" w:eastAsia="Gabriola" w:hAnsi="Arial" w:cs="Arial"/>
          <w:b/>
          <w:bCs/>
          <w:sz w:val="22"/>
          <w:szCs w:val="22"/>
        </w:rPr>
        <w:t>§ 11</w:t>
      </w:r>
    </w:p>
    <w:p w:rsidR="00AE1C7F" w:rsidRDefault="00AE1C7F" w:rsidP="00AE1C7F">
      <w:pPr>
        <w:pStyle w:val="Standard"/>
        <w:autoSpaceDE w:val="0"/>
        <w:spacing w:line="100" w:lineRule="atLeast"/>
        <w:jc w:val="both"/>
        <w:rPr>
          <w:rFonts w:ascii="Arial" w:eastAsia="Gabriola" w:hAnsi="Arial" w:cs="Arial"/>
          <w:sz w:val="22"/>
          <w:szCs w:val="22"/>
        </w:rPr>
      </w:pPr>
      <w:r>
        <w:rPr>
          <w:rFonts w:ascii="Arial" w:eastAsia="Gabriola" w:hAnsi="Arial" w:cs="Arial"/>
          <w:sz w:val="22"/>
          <w:szCs w:val="22"/>
        </w:rPr>
        <w:t>Ewentualne spory wynikłe na tle realizacji niniejszej umowy rozstrzygać będą Sądy Powszechne właściwe dla siedziby Zamawiającego.</w:t>
      </w:r>
    </w:p>
    <w:p w:rsidR="00AE1C7F" w:rsidRDefault="00AE1C7F" w:rsidP="00AE1C7F">
      <w:pPr>
        <w:pStyle w:val="Standard"/>
        <w:autoSpaceDE w:val="0"/>
        <w:spacing w:line="100" w:lineRule="atLeast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autoSpaceDE w:val="0"/>
        <w:spacing w:line="100" w:lineRule="atLeast"/>
        <w:jc w:val="center"/>
        <w:rPr>
          <w:rFonts w:ascii="Arial" w:eastAsia="Gabriola" w:hAnsi="Arial" w:cs="Arial"/>
          <w:b/>
          <w:bCs/>
          <w:sz w:val="22"/>
          <w:szCs w:val="22"/>
        </w:rPr>
      </w:pPr>
      <w:r>
        <w:rPr>
          <w:rFonts w:ascii="Arial" w:eastAsia="Gabriola" w:hAnsi="Arial" w:cs="Arial"/>
          <w:b/>
          <w:bCs/>
          <w:sz w:val="22"/>
          <w:szCs w:val="22"/>
        </w:rPr>
        <w:t>§ 12</w:t>
      </w:r>
    </w:p>
    <w:p w:rsidR="00AE1C7F" w:rsidRDefault="00AE1C7F" w:rsidP="00AE1C7F">
      <w:pPr>
        <w:pStyle w:val="Standard"/>
        <w:autoSpaceDE w:val="0"/>
        <w:spacing w:line="100" w:lineRule="atLeast"/>
        <w:jc w:val="both"/>
        <w:rPr>
          <w:rFonts w:ascii="Arial" w:eastAsia="Gabriola" w:hAnsi="Arial" w:cs="Arial"/>
          <w:sz w:val="22"/>
          <w:szCs w:val="22"/>
        </w:rPr>
      </w:pPr>
      <w:r>
        <w:rPr>
          <w:rFonts w:ascii="Arial" w:eastAsia="Gabriola" w:hAnsi="Arial" w:cs="Arial"/>
          <w:sz w:val="22"/>
          <w:szCs w:val="22"/>
        </w:rPr>
        <w:t>Umowę sporządzono w czterech jednobrzmiących egzemplarzach, 3 egzemplarze dla Zamawiającego, 1 dla Wykonawcy.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….............................................................</w:t>
      </w:r>
    </w:p>
    <w:p w:rsidR="00AE1C7F" w:rsidRDefault="00AE1C7F" w:rsidP="00AE1C7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E1C7F" w:rsidRDefault="00AE1C7F" w:rsidP="00AE1C7F">
      <w:pPr>
        <w:pStyle w:val="Podtytu"/>
        <w:spacing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Kontrasygnata: …………….……………………………</w:t>
      </w:r>
    </w:p>
    <w:p w:rsidR="00AE1C7F" w:rsidRDefault="00AE1C7F" w:rsidP="00AE1C7F">
      <w:pPr>
        <w:pStyle w:val="Podtytu"/>
        <w:spacing w:line="276" w:lineRule="auto"/>
        <w:ind w:left="360"/>
        <w:rPr>
          <w:sz w:val="20"/>
          <w:szCs w:val="20"/>
          <w:u w:val="none"/>
        </w:rPr>
      </w:pPr>
    </w:p>
    <w:p w:rsidR="00AE1C7F" w:rsidRDefault="00AE1C7F" w:rsidP="00AE1C7F">
      <w:pPr>
        <w:pStyle w:val="Podtytu"/>
        <w:spacing w:line="276" w:lineRule="auto"/>
        <w:ind w:left="36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br/>
      </w:r>
    </w:p>
    <w:p w:rsidR="00AE1C7F" w:rsidRDefault="00AE1C7F" w:rsidP="00AE1C7F">
      <w:pPr>
        <w:pStyle w:val="Podtytu"/>
        <w:spacing w:line="276" w:lineRule="auto"/>
        <w:ind w:left="360"/>
        <w:rPr>
          <w:sz w:val="20"/>
          <w:szCs w:val="20"/>
          <w:u w:val="none"/>
        </w:rPr>
      </w:pPr>
    </w:p>
    <w:p w:rsidR="00AE1C7F" w:rsidRDefault="00AE1C7F" w:rsidP="00AE1C7F">
      <w:pPr>
        <w:pStyle w:val="Podtytu"/>
        <w:spacing w:line="276" w:lineRule="auto"/>
        <w:ind w:left="360"/>
        <w:rPr>
          <w:sz w:val="20"/>
          <w:szCs w:val="20"/>
          <w:u w:val="none"/>
        </w:rPr>
      </w:pPr>
    </w:p>
    <w:p w:rsidR="00AE1C7F" w:rsidRDefault="00AE1C7F" w:rsidP="00AE1C7F">
      <w:pPr>
        <w:pStyle w:val="Podtytu"/>
        <w:spacing w:line="276" w:lineRule="auto"/>
        <w:ind w:left="360"/>
        <w:rPr>
          <w:sz w:val="20"/>
          <w:szCs w:val="20"/>
          <w:u w:val="none"/>
        </w:rPr>
      </w:pPr>
    </w:p>
    <w:p w:rsidR="00AE1C7F" w:rsidRDefault="00AE1C7F" w:rsidP="00AE1C7F">
      <w:pPr>
        <w:pStyle w:val="Podtytu"/>
        <w:spacing w:line="276" w:lineRule="auto"/>
      </w:pPr>
      <w:r>
        <w:rPr>
          <w:sz w:val="20"/>
          <w:szCs w:val="20"/>
          <w:u w:val="none"/>
        </w:rPr>
        <w:lastRenderedPageBreak/>
        <w:t>Sporządziła: ……………………………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Sprawdził: ……………………………</w:t>
      </w:r>
      <w:r>
        <w:rPr>
          <w:sz w:val="20"/>
          <w:szCs w:val="20"/>
          <w:u w:val="none"/>
        </w:rPr>
        <w:br/>
        <w:t>( pieczęć imienna ze stanowiskiem służbowym)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( pieczęć imienna ze stanowiskiem służbowym)</w:t>
      </w:r>
    </w:p>
    <w:p w:rsidR="00AE1C7F" w:rsidRDefault="00AE1C7F" w:rsidP="00AE1C7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B5DA9" w:rsidRDefault="005B5DA9">
      <w:bookmarkStart w:id="0" w:name="_GoBack"/>
      <w:bookmarkEnd w:id="0"/>
    </w:p>
    <w:sectPr w:rsidR="005B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7FD"/>
    <w:multiLevelType w:val="multilevel"/>
    <w:tmpl w:val="6890B5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1558E9"/>
    <w:multiLevelType w:val="multilevel"/>
    <w:tmpl w:val="6B7A825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">
    <w:nsid w:val="62F34F5E"/>
    <w:multiLevelType w:val="multilevel"/>
    <w:tmpl w:val="1D62AA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AA46892"/>
    <w:multiLevelType w:val="multilevel"/>
    <w:tmpl w:val="EF84524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3"/>
      <w:numFmt w:val="decimal"/>
      <w:lvlText w:val="%4."/>
      <w:lvlJc w:val="left"/>
      <w:pPr>
        <w:ind w:left="0" w:firstLine="0"/>
      </w:pPr>
    </w:lvl>
    <w:lvl w:ilvl="4">
      <w:start w:val="3"/>
      <w:numFmt w:val="decimal"/>
      <w:lvlText w:val="%5."/>
      <w:lvlJc w:val="left"/>
      <w:pPr>
        <w:ind w:left="0" w:firstLine="0"/>
      </w:pPr>
    </w:lvl>
    <w:lvl w:ilvl="5">
      <w:start w:val="3"/>
      <w:numFmt w:val="decimal"/>
      <w:lvlText w:val="%6."/>
      <w:lvlJc w:val="left"/>
      <w:pPr>
        <w:ind w:left="0" w:firstLine="0"/>
      </w:pPr>
    </w:lvl>
    <w:lvl w:ilvl="6">
      <w:start w:val="3"/>
      <w:numFmt w:val="decimal"/>
      <w:lvlText w:val="%7."/>
      <w:lvlJc w:val="left"/>
      <w:pPr>
        <w:ind w:left="0" w:firstLine="0"/>
      </w:pPr>
    </w:lvl>
    <w:lvl w:ilvl="7">
      <w:start w:val="3"/>
      <w:numFmt w:val="decimal"/>
      <w:lvlText w:val="%8."/>
      <w:lvlJc w:val="left"/>
      <w:pPr>
        <w:ind w:left="0" w:firstLine="0"/>
      </w:pPr>
    </w:lvl>
    <w:lvl w:ilvl="8">
      <w:start w:val="3"/>
      <w:numFmt w:val="decimal"/>
      <w:lvlText w:val="%9."/>
      <w:lvlJc w:val="left"/>
      <w:pPr>
        <w:ind w:left="0" w:firstLine="0"/>
      </w:pPr>
    </w:lvl>
  </w:abstractNum>
  <w:abstractNum w:abstractNumId="4">
    <w:nsid w:val="6ADC4039"/>
    <w:multiLevelType w:val="multilevel"/>
    <w:tmpl w:val="3E7C68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6BBC5B36"/>
    <w:multiLevelType w:val="multilevel"/>
    <w:tmpl w:val="C5666EB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6">
    <w:nsid w:val="6D581686"/>
    <w:multiLevelType w:val="multilevel"/>
    <w:tmpl w:val="754682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77E693E"/>
    <w:multiLevelType w:val="multilevel"/>
    <w:tmpl w:val="9DF0A6F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A"/>
    <w:rsid w:val="00254D6A"/>
    <w:rsid w:val="005B5DA9"/>
    <w:rsid w:val="00A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E1C7F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AE1C7F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customStyle="1" w:styleId="Standard">
    <w:name w:val="Standard"/>
    <w:rsid w:val="00AE1C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E1C7F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AE1C7F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customStyle="1" w:styleId="Standard">
    <w:name w:val="Standard"/>
    <w:rsid w:val="00AE1C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2</cp:revision>
  <dcterms:created xsi:type="dcterms:W3CDTF">2021-11-10T13:55:00Z</dcterms:created>
  <dcterms:modified xsi:type="dcterms:W3CDTF">2021-11-10T13:55:00Z</dcterms:modified>
</cp:coreProperties>
</file>